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BD2" w:rsidRPr="003C2FC7" w:rsidRDefault="00D060A2" w:rsidP="002E3DAA">
      <w:pPr>
        <w:pStyle w:val="Title"/>
        <w:jc w:val="center"/>
        <w:rPr>
          <w:b/>
          <w:sz w:val="32"/>
          <w:szCs w:val="32"/>
        </w:rPr>
      </w:pPr>
      <w:bookmarkStart w:id="0" w:name="_GoBack"/>
      <w:bookmarkEnd w:id="0"/>
      <w:r w:rsidRPr="003C2FC7">
        <w:rPr>
          <w:b/>
          <w:sz w:val="32"/>
          <w:szCs w:val="32"/>
        </w:rPr>
        <w:t>Library Resources 102: Information Literacy Skills for College-Level Research, 1 credit (graded)</w:t>
      </w:r>
    </w:p>
    <w:p w:rsidR="00A12BD2" w:rsidRPr="003C2FC7" w:rsidRDefault="00A12BD2" w:rsidP="002E3DAA">
      <w:pPr>
        <w:pStyle w:val="Title"/>
        <w:jc w:val="center"/>
        <w:rPr>
          <w:rStyle w:val="SubtitleChar"/>
          <w:b/>
          <w:sz w:val="32"/>
          <w:szCs w:val="32"/>
        </w:rPr>
      </w:pPr>
      <w:r w:rsidRPr="003C2FC7">
        <w:rPr>
          <w:b/>
          <w:sz w:val="32"/>
          <w:szCs w:val="32"/>
        </w:rPr>
        <w:t>Syllabus</w:t>
      </w:r>
      <w:r w:rsidRPr="003C2FC7">
        <w:rPr>
          <w:b/>
          <w:sz w:val="32"/>
          <w:szCs w:val="32"/>
        </w:rPr>
        <w:br/>
      </w:r>
      <w:r w:rsidR="00D060A2" w:rsidRPr="003C2FC7">
        <w:rPr>
          <w:rStyle w:val="SubtitleChar"/>
          <w:b/>
          <w:sz w:val="32"/>
          <w:szCs w:val="32"/>
        </w:rPr>
        <w:t>Spring 2018</w:t>
      </w:r>
      <w:r w:rsidR="00510D8C" w:rsidRPr="003C2FC7">
        <w:rPr>
          <w:rStyle w:val="SubtitleChar"/>
          <w:b/>
          <w:sz w:val="32"/>
          <w:szCs w:val="32"/>
        </w:rPr>
        <w:t xml:space="preserve"> – Tuesdays from 8-8:50 in ALB 107</w:t>
      </w:r>
    </w:p>
    <w:p w:rsidR="00132AFD" w:rsidRPr="00132AFD" w:rsidRDefault="00132AFD" w:rsidP="00132AFD">
      <w:pPr>
        <w:jc w:val="center"/>
        <w:rPr>
          <w:b/>
          <w:color w:val="5F2987"/>
        </w:rPr>
      </w:pPr>
    </w:p>
    <w:tbl>
      <w:tblPr>
        <w:tblStyle w:val="TableGrid"/>
        <w:tblW w:w="102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3960"/>
      </w:tblGrid>
      <w:tr w:rsidR="00B210E7" w:rsidRPr="00421685" w:rsidTr="00B210E7">
        <w:tc>
          <w:tcPr>
            <w:tcW w:w="6300" w:type="dxa"/>
          </w:tcPr>
          <w:p w:rsidR="00B210E7" w:rsidRPr="003C2FC7" w:rsidRDefault="00B210E7" w:rsidP="00A12BD2">
            <w:pPr>
              <w:pStyle w:val="NoSpacing"/>
              <w:rPr>
                <w:sz w:val="24"/>
                <w:szCs w:val="24"/>
              </w:rPr>
            </w:pPr>
          </w:p>
          <w:tbl>
            <w:tblPr>
              <w:tblW w:w="0" w:type="auto"/>
              <w:tblBorders>
                <w:top w:val="nil"/>
                <w:left w:val="nil"/>
                <w:bottom w:val="nil"/>
                <w:right w:val="nil"/>
              </w:tblBorders>
              <w:tblLook w:val="0000" w:firstRow="0" w:lastRow="0" w:firstColumn="0" w:lastColumn="0" w:noHBand="0" w:noVBand="0"/>
            </w:tblPr>
            <w:tblGrid>
              <w:gridCol w:w="3585"/>
            </w:tblGrid>
            <w:tr w:rsidR="00B210E7" w:rsidRPr="003C2FC7" w:rsidTr="00B210E7">
              <w:trPr>
                <w:trHeight w:val="676"/>
              </w:trPr>
              <w:tc>
                <w:tcPr>
                  <w:tcW w:w="3585" w:type="dxa"/>
                </w:tcPr>
                <w:p w:rsidR="00B210E7" w:rsidRPr="003C2FC7" w:rsidRDefault="00D060A2" w:rsidP="00A12BD2">
                  <w:pPr>
                    <w:pStyle w:val="NoSpacing"/>
                    <w:rPr>
                      <w:rFonts w:cstheme="minorHAnsi"/>
                      <w:color w:val="000000"/>
                      <w:sz w:val="24"/>
                      <w:szCs w:val="24"/>
                    </w:rPr>
                  </w:pPr>
                  <w:r w:rsidRPr="003C2FC7">
                    <w:rPr>
                      <w:rFonts w:cstheme="minorHAnsi"/>
                      <w:color w:val="000000"/>
                      <w:sz w:val="24"/>
                      <w:szCs w:val="24"/>
                    </w:rPr>
                    <w:t>Dave Dettman</w:t>
                  </w:r>
                  <w:r w:rsidR="00B210E7" w:rsidRPr="003C2FC7">
                    <w:rPr>
                      <w:rFonts w:cstheme="minorHAnsi"/>
                      <w:color w:val="000000"/>
                      <w:sz w:val="24"/>
                      <w:szCs w:val="24"/>
                    </w:rPr>
                    <w:t>:</w:t>
                  </w:r>
                </w:p>
                <w:p w:rsidR="00B210E7" w:rsidRPr="003C2FC7" w:rsidRDefault="00B210E7" w:rsidP="00A12BD2">
                  <w:pPr>
                    <w:pStyle w:val="NoSpacing"/>
                    <w:rPr>
                      <w:rFonts w:cstheme="minorHAnsi"/>
                      <w:color w:val="000000"/>
                      <w:sz w:val="24"/>
                      <w:szCs w:val="24"/>
                    </w:rPr>
                  </w:pPr>
                  <w:r w:rsidRPr="003C2FC7">
                    <w:rPr>
                      <w:rFonts w:cstheme="minorHAnsi"/>
                      <w:color w:val="000000"/>
                      <w:sz w:val="24"/>
                      <w:szCs w:val="24"/>
                    </w:rPr>
                    <w:t>Office Number:</w:t>
                  </w:r>
                  <w:r w:rsidR="00D060A2" w:rsidRPr="003C2FC7">
                    <w:rPr>
                      <w:rFonts w:cstheme="minorHAnsi"/>
                      <w:color w:val="000000"/>
                      <w:sz w:val="24"/>
                      <w:szCs w:val="24"/>
                    </w:rPr>
                    <w:t xml:space="preserve"> 104A</w:t>
                  </w:r>
                </w:p>
                <w:p w:rsidR="00B210E7" w:rsidRPr="003C2FC7" w:rsidRDefault="00B210E7" w:rsidP="00A12BD2">
                  <w:pPr>
                    <w:pStyle w:val="NoSpacing"/>
                    <w:rPr>
                      <w:rFonts w:cstheme="minorHAnsi"/>
                      <w:color w:val="000000"/>
                      <w:sz w:val="24"/>
                      <w:szCs w:val="24"/>
                    </w:rPr>
                  </w:pPr>
                </w:p>
              </w:tc>
            </w:tr>
          </w:tbl>
          <w:p w:rsidR="00B210E7" w:rsidRPr="003C2FC7" w:rsidRDefault="00B210E7" w:rsidP="00A12BD2">
            <w:pPr>
              <w:pStyle w:val="NoSpacing"/>
              <w:rPr>
                <w:rFonts w:cstheme="minorHAnsi"/>
                <w:sz w:val="24"/>
                <w:szCs w:val="24"/>
              </w:rPr>
            </w:pPr>
          </w:p>
        </w:tc>
        <w:tc>
          <w:tcPr>
            <w:tcW w:w="3960" w:type="dxa"/>
          </w:tcPr>
          <w:p w:rsidR="00B210E7" w:rsidRPr="003C2FC7" w:rsidRDefault="00B210E7" w:rsidP="00A12BD2">
            <w:pPr>
              <w:pStyle w:val="NoSpacing"/>
              <w:rPr>
                <w:rFonts w:cstheme="minorHAnsi"/>
                <w:sz w:val="24"/>
                <w:szCs w:val="24"/>
              </w:rPr>
            </w:pPr>
          </w:p>
          <w:p w:rsidR="00B210E7" w:rsidRPr="003C2FC7" w:rsidRDefault="00D060A2" w:rsidP="00A12BD2">
            <w:pPr>
              <w:pStyle w:val="NoSpacing"/>
              <w:rPr>
                <w:rFonts w:cstheme="minorHAnsi"/>
                <w:sz w:val="24"/>
                <w:szCs w:val="24"/>
              </w:rPr>
            </w:pPr>
            <w:r w:rsidRPr="003C2FC7">
              <w:rPr>
                <w:rFonts w:cstheme="minorHAnsi"/>
                <w:sz w:val="24"/>
                <w:szCs w:val="24"/>
                <w:highlight w:val="yellow"/>
              </w:rPr>
              <w:t>Voice/Text</w:t>
            </w:r>
            <w:r w:rsidR="00B210E7" w:rsidRPr="003C2FC7">
              <w:rPr>
                <w:rFonts w:cstheme="minorHAnsi"/>
                <w:sz w:val="24"/>
                <w:szCs w:val="24"/>
                <w:highlight w:val="yellow"/>
              </w:rPr>
              <w:t xml:space="preserve"> </w:t>
            </w:r>
            <w:r w:rsidRPr="003C2FC7">
              <w:rPr>
                <w:rFonts w:cstheme="minorHAnsi"/>
                <w:sz w:val="24"/>
                <w:szCs w:val="24"/>
                <w:highlight w:val="yellow"/>
              </w:rPr>
              <w:t>#: 715.571.1180</w:t>
            </w:r>
            <w:r w:rsidR="00B210E7" w:rsidRPr="003C2FC7">
              <w:rPr>
                <w:rFonts w:cstheme="minorHAnsi"/>
                <w:sz w:val="24"/>
                <w:szCs w:val="24"/>
              </w:rPr>
              <w:t xml:space="preserve"> </w:t>
            </w:r>
          </w:p>
          <w:p w:rsidR="00B210E7" w:rsidRPr="003C2FC7" w:rsidRDefault="00B210E7" w:rsidP="00A12BD2">
            <w:pPr>
              <w:pStyle w:val="NoSpacing"/>
              <w:rPr>
                <w:rFonts w:cstheme="minorHAnsi"/>
                <w:sz w:val="24"/>
                <w:szCs w:val="24"/>
              </w:rPr>
            </w:pPr>
            <w:r w:rsidRPr="003C2FC7">
              <w:rPr>
                <w:rFonts w:cstheme="minorHAnsi"/>
                <w:sz w:val="24"/>
                <w:szCs w:val="24"/>
              </w:rPr>
              <w:t xml:space="preserve">Email: </w:t>
            </w:r>
            <w:r w:rsidR="00D060A2" w:rsidRPr="003C2FC7">
              <w:rPr>
                <w:rFonts w:cstheme="minorHAnsi"/>
                <w:sz w:val="24"/>
                <w:szCs w:val="24"/>
              </w:rPr>
              <w:t>ddettman@uwsp.edu</w:t>
            </w:r>
          </w:p>
          <w:p w:rsidR="00B210E7" w:rsidRPr="003C2FC7" w:rsidRDefault="00B210E7" w:rsidP="00A12BD2">
            <w:pPr>
              <w:pStyle w:val="NoSpacing"/>
              <w:rPr>
                <w:rFonts w:cstheme="minorHAnsi"/>
                <w:sz w:val="24"/>
                <w:szCs w:val="24"/>
              </w:rPr>
            </w:pPr>
          </w:p>
        </w:tc>
      </w:tr>
    </w:tbl>
    <w:p w:rsidR="0011518A" w:rsidRPr="00A17754" w:rsidRDefault="0011518A" w:rsidP="0011518A">
      <w:pPr>
        <w:pStyle w:val="Heading2"/>
        <w:rPr>
          <w:rFonts w:ascii="Calibri" w:hAnsi="Calibri"/>
          <w:sz w:val="32"/>
          <w:szCs w:val="32"/>
        </w:rPr>
      </w:pPr>
      <w:bookmarkStart w:id="1" w:name="_Toc485816961"/>
      <w:r w:rsidRPr="00A17754">
        <w:rPr>
          <w:rFonts w:ascii="Calibri" w:hAnsi="Calibri"/>
          <w:sz w:val="32"/>
          <w:szCs w:val="32"/>
        </w:rPr>
        <w:t>Course Description</w:t>
      </w:r>
    </w:p>
    <w:p w:rsidR="0011518A" w:rsidRPr="008F45AB" w:rsidRDefault="0011518A" w:rsidP="0011518A">
      <w:pPr>
        <w:pStyle w:val="Heading3"/>
        <w:rPr>
          <w:rFonts w:ascii="Calibri" w:hAnsi="Calibri"/>
          <w:b/>
        </w:rPr>
      </w:pPr>
      <w:r w:rsidRPr="008F45AB">
        <w:rPr>
          <w:rFonts w:ascii="Calibri" w:hAnsi="Calibri"/>
          <w:b/>
        </w:rPr>
        <w:t>This</w:t>
      </w:r>
      <w:r>
        <w:rPr>
          <w:rFonts w:ascii="Calibri" w:hAnsi="Calibri"/>
          <w:b/>
        </w:rPr>
        <w:t xml:space="preserve"> is a 1-credit, graded course</w:t>
      </w:r>
      <w:r w:rsidRPr="008F45AB">
        <w:rPr>
          <w:rFonts w:ascii="Calibri" w:hAnsi="Calibri"/>
          <w:b/>
        </w:rPr>
        <w:t xml:space="preserve">. </w:t>
      </w:r>
    </w:p>
    <w:p w:rsidR="0011518A" w:rsidRPr="008F45AB" w:rsidRDefault="0011518A" w:rsidP="0011518A">
      <w:pPr>
        <w:ind w:left="630"/>
        <w:rPr>
          <w:rFonts w:ascii="Calibri" w:hAnsi="Calibri"/>
          <w:b/>
          <w:lang w:eastAsia="x-none"/>
        </w:rPr>
      </w:pPr>
      <w:r w:rsidRPr="008F45AB">
        <w:rPr>
          <w:rFonts w:ascii="Calibri" w:hAnsi="Calibri"/>
          <w:b/>
          <w:lang w:eastAsia="x-none"/>
        </w:rPr>
        <w:t>Clas</w:t>
      </w:r>
      <w:r>
        <w:rPr>
          <w:rFonts w:ascii="Calibri" w:hAnsi="Calibri"/>
          <w:b/>
          <w:lang w:eastAsia="x-none"/>
        </w:rPr>
        <w:t>s meets every Tuesday 8:00 – 8</w:t>
      </w:r>
      <w:r w:rsidRPr="008F45AB">
        <w:rPr>
          <w:rFonts w:ascii="Calibri" w:hAnsi="Calibri"/>
          <w:b/>
          <w:lang w:eastAsia="x-none"/>
        </w:rPr>
        <w:t>:50 a.m. (Room 107 ALB/Library).</w:t>
      </w:r>
    </w:p>
    <w:p w:rsidR="00A17754" w:rsidRPr="00EC0D7B" w:rsidRDefault="0011518A" w:rsidP="00EC0D7B">
      <w:pPr>
        <w:pStyle w:val="Heading1"/>
        <w:rPr>
          <w:rFonts w:asciiTheme="minorHAnsi" w:hAnsiTheme="minorHAnsi"/>
          <w:color w:val="auto"/>
          <w:sz w:val="24"/>
          <w:szCs w:val="24"/>
        </w:rPr>
      </w:pPr>
      <w:r w:rsidRPr="0011518A">
        <w:rPr>
          <w:rFonts w:asciiTheme="minorHAnsi" w:hAnsiTheme="minorHAnsi"/>
          <w:color w:val="auto"/>
          <w:sz w:val="24"/>
          <w:szCs w:val="24"/>
        </w:rPr>
        <w:t xml:space="preserve">The purpose of this course is to help you become proficient and discerning in using library resources to obtain relevant information. You will learn information literacy skills, concepts, and strategies for college-level research. You will also learn how to access, use, and evaluate information resources and will become more familiar with the Library. </w:t>
      </w:r>
      <w:bookmarkEnd w:id="1"/>
      <w:r w:rsidRPr="0011518A">
        <w:rPr>
          <w:rFonts w:asciiTheme="minorHAnsi" w:hAnsiTheme="minorHAnsi"/>
          <w:color w:val="auto"/>
          <w:sz w:val="24"/>
          <w:szCs w:val="24"/>
        </w:rPr>
        <w:t>This course is a combination of lectures, discussions, activities, tours, assignments, and guest speakers.</w:t>
      </w:r>
    </w:p>
    <w:p w:rsidR="00D060A2" w:rsidRPr="00D060A2" w:rsidRDefault="00D060A2" w:rsidP="00D060A2">
      <w:pPr>
        <w:spacing w:after="0" w:line="240" w:lineRule="auto"/>
        <w:rPr>
          <w:rFonts w:ascii="Times New Roman" w:eastAsia="Times New Roman" w:hAnsi="Times New Roman" w:cs="Times New Roman"/>
          <w:sz w:val="24"/>
          <w:szCs w:val="24"/>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11068"/>
      </w:tblGrid>
      <w:tr w:rsidR="00F0235D" w:rsidRPr="00D060A2" w:rsidTr="00D060A2">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1C232"/>
            <w:tcMar>
              <w:top w:w="100" w:type="dxa"/>
              <w:left w:w="100" w:type="dxa"/>
              <w:bottom w:w="100" w:type="dxa"/>
              <w:right w:w="100" w:type="dxa"/>
            </w:tcMar>
            <w:hideMark/>
          </w:tcPr>
          <w:p w:rsidR="00F0235D" w:rsidRPr="00D060A2" w:rsidRDefault="00F0235D" w:rsidP="00D060A2">
            <w:pPr>
              <w:spacing w:after="0" w:line="240" w:lineRule="auto"/>
              <w:jc w:val="center"/>
              <w:rPr>
                <w:rFonts w:ascii="Times New Roman" w:eastAsia="Times New Roman" w:hAnsi="Times New Roman" w:cs="Times New Roman"/>
                <w:sz w:val="24"/>
                <w:szCs w:val="24"/>
                <w:lang w:eastAsia="en-US"/>
              </w:rPr>
            </w:pPr>
            <w:r w:rsidRPr="00D060A2">
              <w:rPr>
                <w:rFonts w:ascii="Arial" w:eastAsia="Times New Roman" w:hAnsi="Arial" w:cs="Arial"/>
                <w:b/>
                <w:bCs/>
                <w:color w:val="000000"/>
                <w:lang w:eastAsia="en-US"/>
              </w:rPr>
              <w:t>Learning Outcomes</w:t>
            </w:r>
          </w:p>
        </w:tc>
      </w:tr>
      <w:tr w:rsidR="00F0235D" w:rsidRPr="00D060A2" w:rsidTr="00F023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235D" w:rsidRPr="00D060A2" w:rsidRDefault="00F0235D" w:rsidP="00D060A2">
            <w:pPr>
              <w:spacing w:after="0" w:line="240" w:lineRule="auto"/>
              <w:rPr>
                <w:rFonts w:ascii="Times New Roman" w:eastAsia="Times New Roman" w:hAnsi="Times New Roman" w:cs="Times New Roman"/>
                <w:sz w:val="20"/>
                <w:szCs w:val="20"/>
                <w:lang w:eastAsia="en-US"/>
              </w:rPr>
            </w:pPr>
            <w:r w:rsidRPr="00D060A2">
              <w:rPr>
                <w:rFonts w:ascii="Arial" w:eastAsia="Times New Roman" w:hAnsi="Arial" w:cs="Arial"/>
                <w:i/>
                <w:iCs/>
                <w:color w:val="9900FF"/>
                <w:sz w:val="20"/>
                <w:szCs w:val="20"/>
                <w:lang w:eastAsia="en-US"/>
              </w:rPr>
              <w:t xml:space="preserve">Students will learn how to analyze sources to determine the reliability, quality, validity, accuracy, authority, point of view, bias and relevancy. </w:t>
            </w:r>
          </w:p>
        </w:tc>
      </w:tr>
      <w:tr w:rsidR="00F0235D" w:rsidRPr="00D060A2" w:rsidTr="00F023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235D" w:rsidRPr="00D060A2" w:rsidRDefault="00F0235D" w:rsidP="00D060A2">
            <w:pPr>
              <w:spacing w:after="0" w:line="240" w:lineRule="auto"/>
              <w:rPr>
                <w:rFonts w:ascii="Times New Roman" w:eastAsia="Times New Roman" w:hAnsi="Times New Roman" w:cs="Times New Roman"/>
                <w:sz w:val="20"/>
                <w:szCs w:val="20"/>
                <w:lang w:eastAsia="en-US"/>
              </w:rPr>
            </w:pPr>
            <w:r w:rsidRPr="00D060A2">
              <w:rPr>
                <w:rFonts w:ascii="Arial" w:eastAsia="Times New Roman" w:hAnsi="Arial" w:cs="Arial"/>
                <w:i/>
                <w:iCs/>
                <w:color w:val="9900FF"/>
                <w:sz w:val="20"/>
                <w:szCs w:val="20"/>
                <w:lang w:eastAsia="en-US"/>
              </w:rPr>
              <w:t>Students will be able to recognize when an information system is appropriate for an information need and create effective search strategies to generate meaningful results.  </w:t>
            </w:r>
          </w:p>
        </w:tc>
      </w:tr>
      <w:tr w:rsidR="00F0235D" w:rsidRPr="00D060A2" w:rsidTr="00F023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235D" w:rsidRPr="00D060A2" w:rsidRDefault="00F0235D" w:rsidP="00D060A2">
            <w:pPr>
              <w:spacing w:after="0" w:line="240" w:lineRule="auto"/>
              <w:rPr>
                <w:rFonts w:ascii="Times New Roman" w:eastAsia="Times New Roman" w:hAnsi="Times New Roman" w:cs="Times New Roman"/>
                <w:sz w:val="20"/>
                <w:szCs w:val="20"/>
                <w:lang w:eastAsia="en-US"/>
              </w:rPr>
            </w:pPr>
            <w:r w:rsidRPr="00D060A2">
              <w:rPr>
                <w:rFonts w:ascii="Arial" w:eastAsia="Times New Roman" w:hAnsi="Arial" w:cs="Arial"/>
                <w:i/>
                <w:iCs/>
                <w:color w:val="9900FF"/>
                <w:sz w:val="20"/>
                <w:szCs w:val="20"/>
                <w:lang w:eastAsia="en-US"/>
              </w:rPr>
              <w:t>Students will be able to describe and document parts of a cita</w:t>
            </w:r>
            <w:r>
              <w:rPr>
                <w:rFonts w:ascii="Arial" w:eastAsia="Times New Roman" w:hAnsi="Arial" w:cs="Arial"/>
                <w:i/>
                <w:iCs/>
                <w:color w:val="9900FF"/>
                <w:sz w:val="20"/>
                <w:szCs w:val="20"/>
                <w:lang w:eastAsia="en-US"/>
              </w:rPr>
              <w:t>tion as well as manage citations for projects. Students will recognize</w:t>
            </w:r>
            <w:r w:rsidRPr="00D060A2">
              <w:rPr>
                <w:rFonts w:ascii="Arial" w:eastAsia="Times New Roman" w:hAnsi="Arial" w:cs="Arial"/>
                <w:i/>
                <w:iCs/>
                <w:color w:val="9900FF"/>
                <w:sz w:val="20"/>
                <w:szCs w:val="20"/>
                <w:lang w:eastAsia="en-US"/>
              </w:rPr>
              <w:t xml:space="preserve"> that attribution is a key element in the ethical use of information. </w:t>
            </w:r>
          </w:p>
        </w:tc>
      </w:tr>
      <w:tr w:rsidR="00F0235D" w:rsidRPr="00D060A2" w:rsidTr="00D060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35D" w:rsidRPr="00D060A2" w:rsidRDefault="00F0235D" w:rsidP="00D060A2">
            <w:pPr>
              <w:spacing w:after="0" w:line="240" w:lineRule="auto"/>
              <w:rPr>
                <w:rFonts w:ascii="Arial" w:eastAsia="Times New Roman" w:hAnsi="Arial" w:cs="Arial"/>
                <w:i/>
                <w:iCs/>
                <w:color w:val="9900FF"/>
                <w:sz w:val="20"/>
                <w:szCs w:val="20"/>
                <w:lang w:eastAsia="en-US"/>
              </w:rPr>
            </w:pPr>
            <w:r>
              <w:rPr>
                <w:rFonts w:ascii="Arial" w:eastAsia="Times New Roman" w:hAnsi="Arial" w:cs="Arial"/>
                <w:i/>
                <w:iCs/>
                <w:color w:val="9900FF"/>
                <w:sz w:val="20"/>
                <w:szCs w:val="20"/>
                <w:lang w:eastAsia="en-US"/>
              </w:rPr>
              <w:t>Students will be able to apply information learn</w:t>
            </w:r>
            <w:r w:rsidR="00821BF3">
              <w:rPr>
                <w:rFonts w:ascii="Arial" w:eastAsia="Times New Roman" w:hAnsi="Arial" w:cs="Arial"/>
                <w:i/>
                <w:iCs/>
                <w:color w:val="9900FF"/>
                <w:sz w:val="20"/>
                <w:szCs w:val="20"/>
                <w:lang w:eastAsia="en-US"/>
              </w:rPr>
              <w:t>ed</w:t>
            </w:r>
            <w:r>
              <w:rPr>
                <w:rFonts w:ascii="Arial" w:eastAsia="Times New Roman" w:hAnsi="Arial" w:cs="Arial"/>
                <w:i/>
                <w:iCs/>
                <w:color w:val="9900FF"/>
                <w:sz w:val="20"/>
                <w:szCs w:val="20"/>
                <w:lang w:eastAsia="en-US"/>
              </w:rPr>
              <w:t xml:space="preserve"> in the course to all aspects of their future education and life beyond college. </w:t>
            </w:r>
          </w:p>
        </w:tc>
      </w:tr>
      <w:tr w:rsidR="00F0235D" w:rsidRPr="00D060A2" w:rsidTr="00F023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235D" w:rsidRPr="00D060A2" w:rsidRDefault="00F0235D" w:rsidP="00D060A2">
            <w:pPr>
              <w:spacing w:after="0" w:line="240" w:lineRule="auto"/>
              <w:rPr>
                <w:rFonts w:ascii="Times New Roman" w:eastAsia="Times New Roman" w:hAnsi="Times New Roman" w:cs="Times New Roman"/>
                <w:sz w:val="20"/>
                <w:szCs w:val="20"/>
                <w:lang w:eastAsia="en-US"/>
              </w:rPr>
            </w:pPr>
            <w:r w:rsidRPr="00D060A2">
              <w:rPr>
                <w:rFonts w:ascii="Arial" w:eastAsia="Times New Roman" w:hAnsi="Arial" w:cs="Arial"/>
                <w:i/>
                <w:iCs/>
                <w:color w:val="9900FF"/>
                <w:sz w:val="20"/>
                <w:szCs w:val="20"/>
                <w:lang w:eastAsia="en-US"/>
              </w:rPr>
              <w:t xml:space="preserve">Students will educate peers </w:t>
            </w:r>
            <w:r w:rsidR="00821BF3">
              <w:rPr>
                <w:rFonts w:ascii="Arial" w:eastAsia="Times New Roman" w:hAnsi="Arial" w:cs="Arial"/>
                <w:i/>
                <w:iCs/>
                <w:color w:val="9900FF"/>
                <w:sz w:val="20"/>
                <w:szCs w:val="20"/>
                <w:lang w:eastAsia="en-US"/>
              </w:rPr>
              <w:t xml:space="preserve">on library resources and services </w:t>
            </w:r>
            <w:r w:rsidRPr="00D060A2">
              <w:rPr>
                <w:rFonts w:ascii="Arial" w:eastAsia="Times New Roman" w:hAnsi="Arial" w:cs="Arial"/>
                <w:i/>
                <w:iCs/>
                <w:color w:val="9900FF"/>
                <w:sz w:val="20"/>
                <w:szCs w:val="20"/>
                <w:lang w:eastAsia="en-US"/>
              </w:rPr>
              <w:t>in the reside</w:t>
            </w:r>
            <w:r>
              <w:rPr>
                <w:rFonts w:ascii="Arial" w:eastAsia="Times New Roman" w:hAnsi="Arial" w:cs="Arial"/>
                <w:i/>
                <w:iCs/>
                <w:color w:val="9900FF"/>
                <w:sz w:val="20"/>
                <w:szCs w:val="20"/>
                <w:lang w:eastAsia="en-US"/>
              </w:rPr>
              <w:t>nce hal</w:t>
            </w:r>
            <w:r w:rsidR="007218B8">
              <w:rPr>
                <w:rFonts w:ascii="Arial" w:eastAsia="Times New Roman" w:hAnsi="Arial" w:cs="Arial"/>
                <w:i/>
                <w:iCs/>
                <w:color w:val="9900FF"/>
                <w:sz w:val="20"/>
                <w:szCs w:val="20"/>
                <w:lang w:eastAsia="en-US"/>
              </w:rPr>
              <w:t>ls</w:t>
            </w:r>
            <w:r>
              <w:rPr>
                <w:rFonts w:ascii="Arial" w:eastAsia="Times New Roman" w:hAnsi="Arial" w:cs="Arial"/>
                <w:i/>
                <w:iCs/>
                <w:color w:val="9900FF"/>
                <w:sz w:val="20"/>
                <w:szCs w:val="20"/>
                <w:lang w:eastAsia="en-US"/>
              </w:rPr>
              <w:t xml:space="preserve"> using created materials</w:t>
            </w:r>
            <w:r w:rsidRPr="00D060A2">
              <w:rPr>
                <w:rFonts w:ascii="Arial" w:eastAsia="Times New Roman" w:hAnsi="Arial" w:cs="Arial"/>
                <w:i/>
                <w:iCs/>
                <w:color w:val="9900FF"/>
                <w:sz w:val="20"/>
                <w:szCs w:val="20"/>
                <w:lang w:eastAsia="en-US"/>
              </w:rPr>
              <w:t xml:space="preserve">. </w:t>
            </w:r>
          </w:p>
        </w:tc>
      </w:tr>
    </w:tbl>
    <w:p w:rsidR="001172E4" w:rsidRPr="00421685" w:rsidRDefault="009D3896" w:rsidP="00421685">
      <w:pPr>
        <w:pStyle w:val="Heading1"/>
      </w:pPr>
      <w:bookmarkStart w:id="2" w:name="_Toc485816963"/>
      <w:r w:rsidRPr="00421685">
        <w:t>E</w:t>
      </w:r>
      <w:r w:rsidR="001172E4" w:rsidRPr="00421685">
        <w:t>valuation</w:t>
      </w:r>
      <w:bookmarkEnd w:id="2"/>
      <w:r w:rsidR="00132AFD">
        <w:t>/Course Requirements</w:t>
      </w:r>
      <w:r w:rsidR="00132AFD" w:rsidRPr="00132AFD">
        <w:rPr>
          <w:color w:val="5F2987"/>
        </w:rPr>
        <w:t>*</w:t>
      </w:r>
    </w:p>
    <w:tbl>
      <w:tblPr>
        <w:tblStyle w:val="TableGrid"/>
        <w:tblW w:w="10885" w:type="dxa"/>
        <w:tblLook w:val="04A0" w:firstRow="1" w:lastRow="0" w:firstColumn="1" w:lastColumn="0" w:noHBand="0" w:noVBand="1"/>
      </w:tblPr>
      <w:tblGrid>
        <w:gridCol w:w="3505"/>
        <w:gridCol w:w="3462"/>
        <w:gridCol w:w="3918"/>
      </w:tblGrid>
      <w:tr w:rsidR="00D060A2" w:rsidRPr="00421685" w:rsidTr="00621955">
        <w:tc>
          <w:tcPr>
            <w:tcW w:w="3505" w:type="dxa"/>
          </w:tcPr>
          <w:p w:rsidR="00D060A2" w:rsidRPr="00136BC0" w:rsidRDefault="00D060A2" w:rsidP="002B7473">
            <w:pPr>
              <w:rPr>
                <w:b/>
                <w:i/>
                <w:sz w:val="28"/>
                <w:szCs w:val="28"/>
                <w:highlight w:val="yellow"/>
              </w:rPr>
            </w:pPr>
            <w:r w:rsidRPr="00136BC0">
              <w:rPr>
                <w:b/>
                <w:i/>
                <w:sz w:val="28"/>
                <w:szCs w:val="28"/>
                <w:highlight w:val="yellow"/>
              </w:rPr>
              <w:t>Assignment</w:t>
            </w:r>
          </w:p>
        </w:tc>
        <w:tc>
          <w:tcPr>
            <w:tcW w:w="3462" w:type="dxa"/>
          </w:tcPr>
          <w:p w:rsidR="00D060A2" w:rsidRPr="00136BC0" w:rsidRDefault="00D060A2" w:rsidP="002B7473">
            <w:pPr>
              <w:rPr>
                <w:b/>
                <w:i/>
                <w:sz w:val="28"/>
                <w:szCs w:val="28"/>
                <w:highlight w:val="yellow"/>
              </w:rPr>
            </w:pPr>
            <w:r w:rsidRPr="00136BC0">
              <w:rPr>
                <w:b/>
                <w:i/>
                <w:sz w:val="28"/>
                <w:szCs w:val="28"/>
                <w:highlight w:val="yellow"/>
              </w:rPr>
              <w:t>Brief Description</w:t>
            </w:r>
          </w:p>
        </w:tc>
        <w:tc>
          <w:tcPr>
            <w:tcW w:w="3918" w:type="dxa"/>
          </w:tcPr>
          <w:p w:rsidR="00D060A2" w:rsidRPr="00136BC0" w:rsidRDefault="00D060A2" w:rsidP="002B7473">
            <w:pPr>
              <w:rPr>
                <w:b/>
                <w:i/>
                <w:sz w:val="28"/>
                <w:szCs w:val="28"/>
                <w:highlight w:val="yellow"/>
              </w:rPr>
            </w:pPr>
            <w:r w:rsidRPr="00136BC0">
              <w:rPr>
                <w:b/>
                <w:i/>
                <w:sz w:val="28"/>
                <w:szCs w:val="28"/>
                <w:highlight w:val="yellow"/>
              </w:rPr>
              <w:t>Value</w:t>
            </w:r>
          </w:p>
        </w:tc>
      </w:tr>
      <w:tr w:rsidR="00D060A2" w:rsidRPr="00421685" w:rsidTr="00621955">
        <w:tc>
          <w:tcPr>
            <w:tcW w:w="3505" w:type="dxa"/>
          </w:tcPr>
          <w:p w:rsidR="00D060A2" w:rsidRPr="00421685" w:rsidRDefault="006B385C" w:rsidP="00A94FBE">
            <w:pPr>
              <w:rPr>
                <w:sz w:val="24"/>
                <w:szCs w:val="24"/>
              </w:rPr>
            </w:pPr>
            <w:r>
              <w:rPr>
                <w:sz w:val="24"/>
                <w:szCs w:val="24"/>
              </w:rPr>
              <w:t>6</w:t>
            </w:r>
            <w:r w:rsidR="00D060A2">
              <w:rPr>
                <w:sz w:val="24"/>
                <w:szCs w:val="24"/>
              </w:rPr>
              <w:t xml:space="preserve"> Item Annotated Bibliography </w:t>
            </w:r>
          </w:p>
        </w:tc>
        <w:tc>
          <w:tcPr>
            <w:tcW w:w="3462" w:type="dxa"/>
          </w:tcPr>
          <w:p w:rsidR="00D060A2" w:rsidRPr="00421685" w:rsidRDefault="006B385C" w:rsidP="002B7473">
            <w:pPr>
              <w:rPr>
                <w:sz w:val="24"/>
                <w:szCs w:val="24"/>
              </w:rPr>
            </w:pPr>
            <w:r>
              <w:rPr>
                <w:sz w:val="24"/>
                <w:szCs w:val="24"/>
              </w:rPr>
              <w:t xml:space="preserve">Evaluate 6 peer reviewed articles </w:t>
            </w:r>
            <w:r w:rsidR="00D060A2">
              <w:rPr>
                <w:sz w:val="24"/>
                <w:szCs w:val="24"/>
              </w:rPr>
              <w:t>discov</w:t>
            </w:r>
            <w:r>
              <w:rPr>
                <w:sz w:val="24"/>
                <w:szCs w:val="24"/>
              </w:rPr>
              <w:t xml:space="preserve">ered using Search@UW </w:t>
            </w:r>
            <w:r w:rsidR="00D060A2">
              <w:rPr>
                <w:sz w:val="24"/>
                <w:szCs w:val="24"/>
              </w:rPr>
              <w:t>on a specific study skill / strategy</w:t>
            </w:r>
            <w:r w:rsidR="00E54250">
              <w:rPr>
                <w:sz w:val="24"/>
                <w:szCs w:val="24"/>
              </w:rPr>
              <w:t>.</w:t>
            </w:r>
            <w:r w:rsidR="00D3573B">
              <w:rPr>
                <w:sz w:val="24"/>
                <w:szCs w:val="24"/>
              </w:rPr>
              <w:t xml:space="preserve"> </w:t>
            </w:r>
          </w:p>
        </w:tc>
        <w:tc>
          <w:tcPr>
            <w:tcW w:w="3918" w:type="dxa"/>
          </w:tcPr>
          <w:p w:rsidR="00D060A2" w:rsidRPr="00E54250" w:rsidRDefault="00A94FBE" w:rsidP="00E54250">
            <w:pPr>
              <w:jc w:val="center"/>
              <w:rPr>
                <w:sz w:val="36"/>
                <w:szCs w:val="36"/>
              </w:rPr>
            </w:pPr>
            <w:r>
              <w:rPr>
                <w:color w:val="FF0000"/>
                <w:sz w:val="36"/>
                <w:szCs w:val="36"/>
              </w:rPr>
              <w:t>6</w:t>
            </w:r>
            <w:r w:rsidR="00EC0D7B" w:rsidRPr="00EC0D7B">
              <w:rPr>
                <w:color w:val="FF0000"/>
                <w:sz w:val="36"/>
                <w:szCs w:val="36"/>
              </w:rPr>
              <w:t>0 Points</w:t>
            </w:r>
          </w:p>
        </w:tc>
      </w:tr>
      <w:tr w:rsidR="00D060A2" w:rsidRPr="00421685" w:rsidTr="00621955">
        <w:tc>
          <w:tcPr>
            <w:tcW w:w="3505" w:type="dxa"/>
          </w:tcPr>
          <w:p w:rsidR="00D060A2" w:rsidRPr="00421685" w:rsidRDefault="00E54250" w:rsidP="002B7473">
            <w:pPr>
              <w:rPr>
                <w:sz w:val="24"/>
                <w:szCs w:val="24"/>
              </w:rPr>
            </w:pPr>
            <w:r>
              <w:rPr>
                <w:sz w:val="24"/>
                <w:szCs w:val="24"/>
              </w:rPr>
              <w:t xml:space="preserve">Deconstruct a Database </w:t>
            </w:r>
          </w:p>
        </w:tc>
        <w:tc>
          <w:tcPr>
            <w:tcW w:w="3462" w:type="dxa"/>
          </w:tcPr>
          <w:p w:rsidR="00D060A2" w:rsidRPr="00421685" w:rsidRDefault="00D3573B" w:rsidP="002B7473">
            <w:pPr>
              <w:rPr>
                <w:sz w:val="24"/>
                <w:szCs w:val="24"/>
              </w:rPr>
            </w:pPr>
            <w:r>
              <w:rPr>
                <w:sz w:val="24"/>
                <w:szCs w:val="24"/>
              </w:rPr>
              <w:t>P</w:t>
            </w:r>
            <w:r w:rsidR="00E54250">
              <w:rPr>
                <w:sz w:val="24"/>
                <w:szCs w:val="24"/>
              </w:rPr>
              <w:t>aper and presen</w:t>
            </w:r>
            <w:r w:rsidR="00B7393B">
              <w:rPr>
                <w:sz w:val="24"/>
                <w:szCs w:val="24"/>
              </w:rPr>
              <w:t xml:space="preserve">tation on a </w:t>
            </w:r>
            <w:r w:rsidR="00E54250">
              <w:rPr>
                <w:sz w:val="24"/>
                <w:szCs w:val="24"/>
              </w:rPr>
              <w:t>library subscription databases.</w:t>
            </w:r>
          </w:p>
        </w:tc>
        <w:tc>
          <w:tcPr>
            <w:tcW w:w="3918" w:type="dxa"/>
          </w:tcPr>
          <w:p w:rsidR="00D060A2" w:rsidRPr="00EC0D7B" w:rsidRDefault="00164CC9" w:rsidP="00EC0D7B">
            <w:pPr>
              <w:jc w:val="center"/>
              <w:rPr>
                <w:color w:val="FF0000"/>
                <w:sz w:val="36"/>
                <w:szCs w:val="36"/>
              </w:rPr>
            </w:pPr>
            <w:r w:rsidRPr="00EC0D7B">
              <w:rPr>
                <w:color w:val="FF0000"/>
                <w:sz w:val="36"/>
                <w:szCs w:val="36"/>
              </w:rPr>
              <w:t>30 points</w:t>
            </w:r>
          </w:p>
        </w:tc>
      </w:tr>
      <w:tr w:rsidR="00D060A2" w:rsidRPr="00421685" w:rsidTr="00621955">
        <w:tc>
          <w:tcPr>
            <w:tcW w:w="3505" w:type="dxa"/>
          </w:tcPr>
          <w:p w:rsidR="00D060A2" w:rsidRPr="00421685" w:rsidRDefault="00FB330A" w:rsidP="002B7473">
            <w:pPr>
              <w:rPr>
                <w:sz w:val="24"/>
                <w:szCs w:val="24"/>
              </w:rPr>
            </w:pPr>
            <w:r>
              <w:rPr>
                <w:sz w:val="24"/>
                <w:szCs w:val="24"/>
              </w:rPr>
              <w:t>3 creative projects</w:t>
            </w:r>
            <w:r w:rsidR="00E54250">
              <w:rPr>
                <w:sz w:val="24"/>
                <w:szCs w:val="24"/>
              </w:rPr>
              <w:t xml:space="preserve"> (poster, brochure, video etc.) to share with peers in the residence hall. </w:t>
            </w:r>
            <w:r w:rsidR="001B1E19">
              <w:rPr>
                <w:sz w:val="24"/>
                <w:szCs w:val="24"/>
              </w:rPr>
              <w:t xml:space="preserve">You may consider doing more to meet the semester long 5 hours a week of </w:t>
            </w:r>
            <w:r w:rsidR="00B7393B">
              <w:rPr>
                <w:sz w:val="24"/>
                <w:szCs w:val="24"/>
              </w:rPr>
              <w:t>“</w:t>
            </w:r>
            <w:r w:rsidR="001B1E19">
              <w:rPr>
                <w:sz w:val="24"/>
                <w:szCs w:val="24"/>
              </w:rPr>
              <w:t>work</w:t>
            </w:r>
            <w:r w:rsidR="00B7393B">
              <w:rPr>
                <w:sz w:val="24"/>
                <w:szCs w:val="24"/>
              </w:rPr>
              <w:t>”</w:t>
            </w:r>
            <w:r w:rsidR="001B1E19">
              <w:rPr>
                <w:sz w:val="24"/>
                <w:szCs w:val="24"/>
              </w:rPr>
              <w:t xml:space="preserve"> requirement.</w:t>
            </w:r>
          </w:p>
        </w:tc>
        <w:tc>
          <w:tcPr>
            <w:tcW w:w="3462" w:type="dxa"/>
          </w:tcPr>
          <w:p w:rsidR="00D060A2" w:rsidRPr="00421685" w:rsidRDefault="00E54250" w:rsidP="002B7473">
            <w:pPr>
              <w:rPr>
                <w:sz w:val="24"/>
                <w:szCs w:val="24"/>
              </w:rPr>
            </w:pPr>
            <w:r>
              <w:rPr>
                <w:sz w:val="24"/>
                <w:szCs w:val="24"/>
              </w:rPr>
              <w:t xml:space="preserve">There will be one </w:t>
            </w:r>
            <w:r w:rsidR="00B7393B">
              <w:rPr>
                <w:sz w:val="24"/>
                <w:szCs w:val="24"/>
              </w:rPr>
              <w:t xml:space="preserve">project </w:t>
            </w:r>
            <w:r>
              <w:rPr>
                <w:sz w:val="24"/>
                <w:szCs w:val="24"/>
              </w:rPr>
              <w:t xml:space="preserve">due about every 4-5 weeks. You can work on these out of class to help satisfy the 5 hours of </w:t>
            </w:r>
            <w:r w:rsidR="00B7393B">
              <w:rPr>
                <w:sz w:val="24"/>
                <w:szCs w:val="24"/>
              </w:rPr>
              <w:t>“</w:t>
            </w:r>
            <w:r>
              <w:rPr>
                <w:sz w:val="24"/>
                <w:szCs w:val="24"/>
              </w:rPr>
              <w:t>work</w:t>
            </w:r>
            <w:r w:rsidR="00B7393B">
              <w:rPr>
                <w:sz w:val="24"/>
                <w:szCs w:val="24"/>
              </w:rPr>
              <w:t>”</w:t>
            </w:r>
            <w:r>
              <w:rPr>
                <w:sz w:val="24"/>
                <w:szCs w:val="24"/>
              </w:rPr>
              <w:t xml:space="preserve"> requirement. </w:t>
            </w:r>
          </w:p>
        </w:tc>
        <w:tc>
          <w:tcPr>
            <w:tcW w:w="3918" w:type="dxa"/>
          </w:tcPr>
          <w:p w:rsidR="00EC0D7B" w:rsidRDefault="00EC0D7B" w:rsidP="00E54250">
            <w:pPr>
              <w:jc w:val="center"/>
              <w:rPr>
                <w:color w:val="FF0000"/>
                <w:sz w:val="36"/>
                <w:szCs w:val="36"/>
              </w:rPr>
            </w:pPr>
          </w:p>
          <w:p w:rsidR="00D060A2" w:rsidRPr="00EC0D7B" w:rsidRDefault="00164CC9" w:rsidP="00E54250">
            <w:pPr>
              <w:jc w:val="center"/>
              <w:rPr>
                <w:color w:val="FF0000"/>
                <w:sz w:val="36"/>
                <w:szCs w:val="36"/>
              </w:rPr>
            </w:pPr>
            <w:r w:rsidRPr="00EC0D7B">
              <w:rPr>
                <w:color w:val="FF0000"/>
                <w:sz w:val="36"/>
                <w:szCs w:val="36"/>
              </w:rPr>
              <w:t>20 points each for a total of 60 points</w:t>
            </w:r>
          </w:p>
        </w:tc>
      </w:tr>
      <w:tr w:rsidR="00D060A2" w:rsidRPr="00421685" w:rsidTr="00621955">
        <w:tc>
          <w:tcPr>
            <w:tcW w:w="3505" w:type="dxa"/>
          </w:tcPr>
          <w:p w:rsidR="00D060A2" w:rsidRPr="00421685" w:rsidRDefault="00E54250" w:rsidP="002B7473">
            <w:pPr>
              <w:rPr>
                <w:sz w:val="24"/>
                <w:szCs w:val="24"/>
              </w:rPr>
            </w:pPr>
            <w:r>
              <w:rPr>
                <w:sz w:val="24"/>
                <w:szCs w:val="24"/>
              </w:rPr>
              <w:lastRenderedPageBreak/>
              <w:t>Attendance</w:t>
            </w:r>
          </w:p>
        </w:tc>
        <w:tc>
          <w:tcPr>
            <w:tcW w:w="3462" w:type="dxa"/>
          </w:tcPr>
          <w:p w:rsidR="00D060A2" w:rsidRPr="00421685" w:rsidRDefault="00E54250" w:rsidP="002B7473">
            <w:pPr>
              <w:rPr>
                <w:sz w:val="24"/>
                <w:szCs w:val="24"/>
              </w:rPr>
            </w:pPr>
            <w:r>
              <w:rPr>
                <w:sz w:val="24"/>
                <w:szCs w:val="24"/>
              </w:rPr>
              <w:t>Showing up is 90 percent of life.</w:t>
            </w:r>
            <w:r w:rsidR="003C2FC7">
              <w:rPr>
                <w:sz w:val="24"/>
                <w:szCs w:val="24"/>
              </w:rPr>
              <w:t xml:space="preserve"> </w:t>
            </w:r>
          </w:p>
        </w:tc>
        <w:tc>
          <w:tcPr>
            <w:tcW w:w="3918" w:type="dxa"/>
          </w:tcPr>
          <w:p w:rsidR="00D060A2" w:rsidRPr="00EC0D7B" w:rsidRDefault="00A94FBE" w:rsidP="00EC0D7B">
            <w:pPr>
              <w:jc w:val="center"/>
              <w:rPr>
                <w:b/>
                <w:color w:val="FF0000"/>
                <w:sz w:val="36"/>
                <w:szCs w:val="36"/>
              </w:rPr>
            </w:pPr>
            <w:r>
              <w:rPr>
                <w:b/>
                <w:color w:val="FF0000"/>
                <w:sz w:val="36"/>
                <w:szCs w:val="36"/>
              </w:rPr>
              <w:t>-12</w:t>
            </w:r>
            <w:r w:rsidR="00EC0D7B" w:rsidRPr="00EC0D7B">
              <w:rPr>
                <w:b/>
                <w:color w:val="FF0000"/>
                <w:sz w:val="36"/>
                <w:szCs w:val="36"/>
              </w:rPr>
              <w:t xml:space="preserve"> Points for each unexcused absence</w:t>
            </w:r>
          </w:p>
        </w:tc>
      </w:tr>
      <w:tr w:rsidR="00621955" w:rsidRPr="00421685" w:rsidTr="00621955">
        <w:tc>
          <w:tcPr>
            <w:tcW w:w="3505" w:type="dxa"/>
          </w:tcPr>
          <w:p w:rsidR="00621955" w:rsidRDefault="00621955" w:rsidP="002B7473">
            <w:pPr>
              <w:rPr>
                <w:sz w:val="24"/>
                <w:szCs w:val="24"/>
              </w:rPr>
            </w:pPr>
            <w:r>
              <w:rPr>
                <w:sz w:val="24"/>
                <w:szCs w:val="24"/>
              </w:rPr>
              <w:t>Participation</w:t>
            </w:r>
          </w:p>
        </w:tc>
        <w:tc>
          <w:tcPr>
            <w:tcW w:w="3462" w:type="dxa"/>
          </w:tcPr>
          <w:p w:rsidR="00621955" w:rsidRDefault="00621955" w:rsidP="002B7473">
            <w:pPr>
              <w:rPr>
                <w:sz w:val="24"/>
                <w:szCs w:val="24"/>
              </w:rPr>
            </w:pPr>
          </w:p>
        </w:tc>
        <w:tc>
          <w:tcPr>
            <w:tcW w:w="3918" w:type="dxa"/>
          </w:tcPr>
          <w:p w:rsidR="00621955" w:rsidRPr="00EC0D7B" w:rsidRDefault="00164CC9" w:rsidP="00164CC9">
            <w:pPr>
              <w:jc w:val="center"/>
              <w:rPr>
                <w:b/>
                <w:color w:val="FF0000"/>
                <w:sz w:val="36"/>
                <w:szCs w:val="36"/>
                <w:highlight w:val="yellow"/>
              </w:rPr>
            </w:pPr>
            <w:r w:rsidRPr="00EC0D7B">
              <w:rPr>
                <w:b/>
                <w:color w:val="FF0000"/>
                <w:sz w:val="36"/>
                <w:szCs w:val="36"/>
              </w:rPr>
              <w:t>10 points</w:t>
            </w:r>
          </w:p>
        </w:tc>
      </w:tr>
      <w:tr w:rsidR="00136BC0" w:rsidRPr="00421685" w:rsidTr="00621955">
        <w:tc>
          <w:tcPr>
            <w:tcW w:w="3505" w:type="dxa"/>
          </w:tcPr>
          <w:p w:rsidR="00136BC0" w:rsidRDefault="00136BC0" w:rsidP="002B7473">
            <w:pPr>
              <w:rPr>
                <w:sz w:val="24"/>
                <w:szCs w:val="24"/>
              </w:rPr>
            </w:pPr>
            <w:r>
              <w:rPr>
                <w:sz w:val="24"/>
                <w:szCs w:val="24"/>
              </w:rPr>
              <w:t>Final Exam</w:t>
            </w:r>
          </w:p>
        </w:tc>
        <w:tc>
          <w:tcPr>
            <w:tcW w:w="3462" w:type="dxa"/>
          </w:tcPr>
          <w:p w:rsidR="00136BC0" w:rsidRDefault="00136BC0" w:rsidP="002B7473">
            <w:pPr>
              <w:rPr>
                <w:sz w:val="24"/>
                <w:szCs w:val="24"/>
              </w:rPr>
            </w:pPr>
          </w:p>
        </w:tc>
        <w:tc>
          <w:tcPr>
            <w:tcW w:w="3918" w:type="dxa"/>
          </w:tcPr>
          <w:p w:rsidR="00136BC0" w:rsidRPr="00EC0D7B" w:rsidRDefault="00164CC9" w:rsidP="00164CC9">
            <w:pPr>
              <w:jc w:val="center"/>
              <w:rPr>
                <w:b/>
                <w:color w:val="FF0000"/>
                <w:sz w:val="36"/>
                <w:szCs w:val="36"/>
                <w:highlight w:val="yellow"/>
              </w:rPr>
            </w:pPr>
            <w:r w:rsidRPr="00EC0D7B">
              <w:rPr>
                <w:b/>
                <w:color w:val="FF0000"/>
                <w:sz w:val="36"/>
                <w:szCs w:val="36"/>
              </w:rPr>
              <w:t>30 Points</w:t>
            </w:r>
          </w:p>
        </w:tc>
      </w:tr>
      <w:tr w:rsidR="00FF516D" w:rsidRPr="00421685" w:rsidTr="00FF516D">
        <w:trPr>
          <w:trHeight w:val="575"/>
        </w:trPr>
        <w:tc>
          <w:tcPr>
            <w:tcW w:w="3505" w:type="dxa"/>
          </w:tcPr>
          <w:p w:rsidR="00FF516D" w:rsidRDefault="00FF516D" w:rsidP="002B7473">
            <w:pPr>
              <w:rPr>
                <w:sz w:val="24"/>
                <w:szCs w:val="24"/>
              </w:rPr>
            </w:pPr>
            <w:r>
              <w:rPr>
                <w:sz w:val="24"/>
                <w:szCs w:val="24"/>
              </w:rPr>
              <w:t xml:space="preserve">Course Assignments </w:t>
            </w:r>
          </w:p>
        </w:tc>
        <w:tc>
          <w:tcPr>
            <w:tcW w:w="3462" w:type="dxa"/>
          </w:tcPr>
          <w:p w:rsidR="00FF516D" w:rsidRDefault="00164CC9" w:rsidP="002B7473">
            <w:pPr>
              <w:rPr>
                <w:sz w:val="24"/>
                <w:szCs w:val="24"/>
              </w:rPr>
            </w:pPr>
            <w:r>
              <w:rPr>
                <w:sz w:val="24"/>
                <w:szCs w:val="24"/>
              </w:rPr>
              <w:t xml:space="preserve">Assignments on course content will be assigned most weeks as indicated in the course schedule. There are a total of ten assignments worth ten points each. </w:t>
            </w:r>
          </w:p>
        </w:tc>
        <w:tc>
          <w:tcPr>
            <w:tcW w:w="3918" w:type="dxa"/>
          </w:tcPr>
          <w:p w:rsidR="00EC0D7B" w:rsidRDefault="00EC0D7B" w:rsidP="00164CC9">
            <w:pPr>
              <w:jc w:val="center"/>
              <w:rPr>
                <w:b/>
                <w:color w:val="FF0000"/>
                <w:sz w:val="36"/>
                <w:szCs w:val="36"/>
              </w:rPr>
            </w:pPr>
          </w:p>
          <w:p w:rsidR="00FF516D" w:rsidRPr="00EC0D7B" w:rsidRDefault="00164CC9" w:rsidP="00164CC9">
            <w:pPr>
              <w:jc w:val="center"/>
              <w:rPr>
                <w:b/>
                <w:color w:val="FF0000"/>
                <w:sz w:val="36"/>
                <w:szCs w:val="36"/>
                <w:highlight w:val="yellow"/>
              </w:rPr>
            </w:pPr>
            <w:r w:rsidRPr="00EC0D7B">
              <w:rPr>
                <w:b/>
                <w:color w:val="FF0000"/>
                <w:sz w:val="36"/>
                <w:szCs w:val="36"/>
              </w:rPr>
              <w:t>100 Points</w:t>
            </w:r>
          </w:p>
        </w:tc>
      </w:tr>
    </w:tbl>
    <w:p w:rsidR="0011518A" w:rsidRDefault="0011518A" w:rsidP="0011518A">
      <w:pPr>
        <w:pStyle w:val="Heading2"/>
        <w:rPr>
          <w:rFonts w:ascii="Calibri" w:hAnsi="Calibri"/>
        </w:rPr>
      </w:pPr>
      <w:bookmarkStart w:id="3" w:name="_Toc485816965"/>
    </w:p>
    <w:p w:rsidR="00164CC9" w:rsidRPr="00C66B91" w:rsidRDefault="00164CC9" w:rsidP="00164CC9">
      <w:pPr>
        <w:rPr>
          <w:b/>
          <w:sz w:val="28"/>
          <w:szCs w:val="28"/>
        </w:rPr>
      </w:pPr>
      <w:r w:rsidRPr="00C66B91">
        <w:rPr>
          <w:b/>
          <w:sz w:val="28"/>
          <w:szCs w:val="28"/>
          <w:highlight w:val="yellow"/>
        </w:rPr>
        <w:t>Y</w:t>
      </w:r>
      <w:r w:rsidR="00C66B91" w:rsidRPr="00C66B91">
        <w:rPr>
          <w:b/>
          <w:sz w:val="28"/>
          <w:szCs w:val="28"/>
          <w:highlight w:val="yellow"/>
        </w:rPr>
        <w:t xml:space="preserve">our grade is </w:t>
      </w:r>
      <w:r w:rsidRPr="00C66B91">
        <w:rPr>
          <w:b/>
          <w:sz w:val="28"/>
          <w:szCs w:val="28"/>
          <w:highlight w:val="yellow"/>
        </w:rPr>
        <w:t>calcu</w:t>
      </w:r>
      <w:r w:rsidR="00A94FBE">
        <w:rPr>
          <w:b/>
          <w:sz w:val="28"/>
          <w:szCs w:val="28"/>
          <w:highlight w:val="yellow"/>
        </w:rPr>
        <w:t>lated as a percentage of the 29</w:t>
      </w:r>
      <w:r w:rsidR="001963D5">
        <w:rPr>
          <w:b/>
          <w:sz w:val="28"/>
          <w:szCs w:val="28"/>
          <w:highlight w:val="yellow"/>
        </w:rPr>
        <w:t>0</w:t>
      </w:r>
      <w:r w:rsidR="00FB13C2">
        <w:rPr>
          <w:b/>
          <w:sz w:val="28"/>
          <w:szCs w:val="28"/>
          <w:highlight w:val="yellow"/>
        </w:rPr>
        <w:t xml:space="preserve"> possible points you can</w:t>
      </w:r>
      <w:r w:rsidR="00C66B91" w:rsidRPr="00C66B91">
        <w:rPr>
          <w:b/>
          <w:sz w:val="28"/>
          <w:szCs w:val="28"/>
          <w:highlight w:val="yellow"/>
        </w:rPr>
        <w:t xml:space="preserve"> earn</w:t>
      </w:r>
      <w:r w:rsidRPr="00C66B91">
        <w:rPr>
          <w:b/>
          <w:sz w:val="28"/>
          <w:szCs w:val="28"/>
          <w:highlight w:val="yellow"/>
        </w:rPr>
        <w:t xml:space="preserve"> during the semester. So, if you </w:t>
      </w:r>
      <w:r w:rsidR="00A94FBE">
        <w:rPr>
          <w:b/>
          <w:sz w:val="28"/>
          <w:szCs w:val="28"/>
          <w:highlight w:val="yellow"/>
        </w:rPr>
        <w:t>end up with 255 out of 290</w:t>
      </w:r>
      <w:r w:rsidR="00EC0D7B" w:rsidRPr="00C66B91">
        <w:rPr>
          <w:b/>
          <w:sz w:val="28"/>
          <w:szCs w:val="28"/>
          <w:highlight w:val="yellow"/>
        </w:rPr>
        <w:t xml:space="preserve"> points your percentage would be </w:t>
      </w:r>
      <w:r w:rsidR="00A94FBE">
        <w:rPr>
          <w:b/>
          <w:sz w:val="28"/>
          <w:szCs w:val="28"/>
          <w:highlight w:val="yellow"/>
        </w:rPr>
        <w:t>87.9</w:t>
      </w:r>
      <w:r w:rsidR="001963D5">
        <w:rPr>
          <w:b/>
          <w:sz w:val="28"/>
          <w:szCs w:val="28"/>
          <w:highlight w:val="yellow"/>
        </w:rPr>
        <w:t xml:space="preserve"> and would equal a</w:t>
      </w:r>
      <w:r w:rsidR="00A94FBE">
        <w:rPr>
          <w:b/>
          <w:sz w:val="28"/>
          <w:szCs w:val="28"/>
          <w:highlight w:val="yellow"/>
        </w:rPr>
        <w:t xml:space="preserve"> B+ (255 divided by 290</w:t>
      </w:r>
      <w:r w:rsidR="00EC0D7B" w:rsidRPr="00C66B91">
        <w:rPr>
          <w:b/>
          <w:sz w:val="28"/>
          <w:szCs w:val="28"/>
          <w:highlight w:val="yellow"/>
        </w:rPr>
        <w:t>).</w:t>
      </w:r>
      <w:r w:rsidR="00EC0D7B" w:rsidRPr="00C66B91">
        <w:rPr>
          <w:b/>
          <w:sz w:val="28"/>
          <w:szCs w:val="28"/>
        </w:rPr>
        <w:t xml:space="preserve"> </w:t>
      </w:r>
    </w:p>
    <w:p w:rsidR="0011518A" w:rsidRPr="0011518A" w:rsidRDefault="0011518A" w:rsidP="0011518A">
      <w:pPr>
        <w:pStyle w:val="Heading2"/>
        <w:rPr>
          <w:sz w:val="32"/>
          <w:szCs w:val="32"/>
        </w:rPr>
      </w:pPr>
      <w:r w:rsidRPr="0011518A">
        <w:rPr>
          <w:sz w:val="32"/>
          <w:szCs w:val="32"/>
        </w:rPr>
        <w:t>Textbook &amp; Course Materials</w:t>
      </w:r>
    </w:p>
    <w:p w:rsidR="0011518A" w:rsidRPr="00F144F1" w:rsidRDefault="0011518A" w:rsidP="0011518A">
      <w:pPr>
        <w:pStyle w:val="Heading3"/>
        <w:rPr>
          <w:rFonts w:ascii="Calibri" w:hAnsi="Calibri"/>
        </w:rPr>
      </w:pPr>
      <w:r w:rsidRPr="00F144F1">
        <w:rPr>
          <w:rFonts w:ascii="Calibri" w:hAnsi="Calibri"/>
        </w:rPr>
        <w:t>Required Text</w:t>
      </w:r>
    </w:p>
    <w:p w:rsidR="0011518A" w:rsidRPr="00F144F1" w:rsidRDefault="0011518A" w:rsidP="0011518A">
      <w:pPr>
        <w:pStyle w:val="MediumGrid1-Accent21"/>
        <w:rPr>
          <w:rFonts w:ascii="Calibri" w:hAnsi="Calibri"/>
        </w:rPr>
      </w:pPr>
      <w:r w:rsidRPr="00F144F1">
        <w:rPr>
          <w:rFonts w:ascii="Calibri" w:hAnsi="Calibri"/>
        </w:rPr>
        <w:t>There is no required textbook for this class. There will be occasional readings, which will be posted in D2L</w:t>
      </w:r>
      <w:r>
        <w:rPr>
          <w:rFonts w:ascii="Calibri" w:hAnsi="Calibri"/>
        </w:rPr>
        <w:t xml:space="preserve"> or will be distributed in class.</w:t>
      </w:r>
      <w:r w:rsidRPr="00F144F1">
        <w:rPr>
          <w:rFonts w:ascii="Calibri" w:hAnsi="Calibri"/>
        </w:rPr>
        <w:t xml:space="preserve"> </w:t>
      </w:r>
    </w:p>
    <w:p w:rsidR="0011518A" w:rsidRPr="0011518A" w:rsidRDefault="0011518A" w:rsidP="0011518A">
      <w:pPr>
        <w:pStyle w:val="Heading2"/>
        <w:rPr>
          <w:sz w:val="32"/>
          <w:szCs w:val="32"/>
        </w:rPr>
      </w:pPr>
      <w:r w:rsidRPr="0011518A">
        <w:rPr>
          <w:sz w:val="32"/>
          <w:szCs w:val="32"/>
        </w:rPr>
        <w:t>Required Materials</w:t>
      </w:r>
    </w:p>
    <w:p w:rsidR="0011518A" w:rsidRPr="00F144F1" w:rsidRDefault="0011518A" w:rsidP="0011518A">
      <w:pPr>
        <w:pStyle w:val="MediumGrid1-Accent21"/>
        <w:rPr>
          <w:rFonts w:ascii="Calibri" w:hAnsi="Calibri"/>
        </w:rPr>
      </w:pPr>
      <w:r w:rsidRPr="00F144F1">
        <w:rPr>
          <w:rFonts w:ascii="Calibri" w:hAnsi="Calibri"/>
        </w:rPr>
        <w:t>D2L Access (I will post grades, assignments, &amp; readings</w:t>
      </w:r>
      <w:r w:rsidR="00B7393B">
        <w:rPr>
          <w:rFonts w:ascii="Calibri" w:hAnsi="Calibri"/>
        </w:rPr>
        <w:t xml:space="preserve"> and you will submit completed work to a folder</w:t>
      </w:r>
      <w:r w:rsidRPr="00F144F1">
        <w:rPr>
          <w:rFonts w:ascii="Calibri" w:hAnsi="Calibri"/>
        </w:rPr>
        <w:t>)</w:t>
      </w:r>
    </w:p>
    <w:p w:rsidR="0011518A" w:rsidRPr="00F144F1" w:rsidRDefault="0011518A" w:rsidP="0011518A">
      <w:pPr>
        <w:pStyle w:val="MediumGrid1-Accent21"/>
        <w:rPr>
          <w:rFonts w:ascii="Calibri" w:hAnsi="Calibri"/>
        </w:rPr>
      </w:pPr>
      <w:r w:rsidRPr="00F144F1">
        <w:rPr>
          <w:rFonts w:ascii="Calibri" w:hAnsi="Calibri"/>
        </w:rPr>
        <w:t xml:space="preserve">We will provide laptops for some in-class activities, but if you have your own laptop or mobile device with Internet Access, please feel free to use that. </w:t>
      </w:r>
    </w:p>
    <w:p w:rsidR="002B7473" w:rsidRPr="00421685" w:rsidRDefault="009D3896" w:rsidP="00421685">
      <w:pPr>
        <w:pStyle w:val="Heading1"/>
      </w:pPr>
      <w:r w:rsidRPr="00421685">
        <w:t>Technology Guidelines</w:t>
      </w:r>
      <w:bookmarkEnd w:id="3"/>
    </w:p>
    <w:p w:rsidR="009D3896" w:rsidRPr="00421685" w:rsidRDefault="009D3896" w:rsidP="00730D04">
      <w:pPr>
        <w:pStyle w:val="Default"/>
        <w:contextualSpacing/>
        <w:rPr>
          <w:rFonts w:asciiTheme="minorHAnsi" w:hAnsiTheme="minorHAnsi" w:cstheme="minorHAnsi"/>
        </w:rPr>
      </w:pPr>
      <w:r w:rsidRPr="00421685">
        <w:rPr>
          <w:rFonts w:asciiTheme="minorHAnsi" w:hAnsiTheme="minorHAnsi" w:cstheme="minorHAnsi"/>
          <w:b/>
        </w:rPr>
        <w:t>Cell phone usage:</w:t>
      </w:r>
      <w:r w:rsidRPr="00421685">
        <w:rPr>
          <w:rFonts w:asciiTheme="minorHAnsi" w:hAnsiTheme="minorHAnsi" w:cstheme="minorHAnsi"/>
        </w:rPr>
        <w:t xml:space="preserve"> Research supports that having visual access to a cell phone diminishes our ability to learn. Checking social media, texts, emails, and messages is unprofessional and disrespectful to our class community. Please turn off your phone during class; I will do so as well. If I notice that you are using your phone during class I may ask you to share what you are researching or ask you to put it away. Thank you for following these guidelines as they help create a positive learning community.</w:t>
      </w:r>
    </w:p>
    <w:p w:rsidR="00421685" w:rsidRPr="00421685" w:rsidRDefault="00421685" w:rsidP="00421685">
      <w:pPr>
        <w:pStyle w:val="Heading1"/>
      </w:pPr>
      <w:bookmarkStart w:id="4" w:name="_Toc485816966"/>
      <w:r w:rsidRPr="00421685">
        <w:t xml:space="preserve">Inclusivity Statement </w:t>
      </w:r>
      <w:bookmarkEnd w:id="4"/>
    </w:p>
    <w:p w:rsidR="00421685" w:rsidRPr="00421685" w:rsidRDefault="002E3DAA" w:rsidP="00A30D29">
      <w:bookmarkStart w:id="5" w:name="_Toc485812823"/>
      <w:r>
        <w:t>I</w:t>
      </w:r>
      <w:r w:rsidR="00421685" w:rsidRPr="00421685">
        <w:t>t is my inte</w:t>
      </w:r>
      <w:r w:rsidR="00AE3DE8">
        <w:t>nt that stu</w:t>
      </w:r>
      <w:r w:rsidR="00421685" w:rsidRPr="00421685">
        <w:t>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bookmarkEnd w:id="5"/>
    </w:p>
    <w:p w:rsidR="004B444C" w:rsidRPr="00AE3DE8" w:rsidRDefault="001A7651" w:rsidP="00AE3DE8">
      <w:pPr>
        <w:pStyle w:val="Heading1"/>
      </w:pPr>
      <w:bookmarkStart w:id="6" w:name="_Toc485816967"/>
      <w:r w:rsidRPr="00421685">
        <w:t>Grading S</w:t>
      </w:r>
      <w:r w:rsidR="004B444C" w:rsidRPr="00421685">
        <w:t>cale</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620"/>
        <w:gridCol w:w="2160"/>
      </w:tblGrid>
      <w:tr w:rsidR="009B3AF6" w:rsidRPr="00421685" w:rsidTr="00A12BD2">
        <w:tc>
          <w:tcPr>
            <w:tcW w:w="2070" w:type="dxa"/>
          </w:tcPr>
          <w:p w:rsidR="009B3AF6" w:rsidRPr="00421685" w:rsidRDefault="009B3AF6" w:rsidP="009B3AF6">
            <w:pPr>
              <w:pStyle w:val="ListParagraph"/>
              <w:ind w:left="0"/>
              <w:rPr>
                <w:rFonts w:cstheme="minorHAnsi"/>
                <w:sz w:val="24"/>
                <w:szCs w:val="24"/>
              </w:rPr>
            </w:pPr>
            <w:r w:rsidRPr="00421685">
              <w:rPr>
                <w:sz w:val="24"/>
                <w:szCs w:val="24"/>
              </w:rPr>
              <w:t xml:space="preserve">94 – 100% =A </w:t>
            </w:r>
          </w:p>
        </w:tc>
        <w:tc>
          <w:tcPr>
            <w:tcW w:w="1620" w:type="dxa"/>
          </w:tcPr>
          <w:p w:rsidR="009B3AF6" w:rsidRPr="00421685" w:rsidRDefault="009B3AF6" w:rsidP="009B3AF6">
            <w:pPr>
              <w:pStyle w:val="ListParagraph"/>
              <w:ind w:left="0"/>
              <w:rPr>
                <w:rFonts w:cstheme="minorHAnsi"/>
                <w:sz w:val="24"/>
                <w:szCs w:val="24"/>
              </w:rPr>
            </w:pPr>
            <w:r w:rsidRPr="00421685">
              <w:rPr>
                <w:sz w:val="24"/>
                <w:szCs w:val="24"/>
              </w:rPr>
              <w:t xml:space="preserve">77 – 79% = C+ </w:t>
            </w:r>
          </w:p>
        </w:tc>
        <w:tc>
          <w:tcPr>
            <w:tcW w:w="2160" w:type="dxa"/>
          </w:tcPr>
          <w:p w:rsidR="009B3AF6" w:rsidRPr="00421685" w:rsidRDefault="009B3AF6" w:rsidP="009B3AF6">
            <w:pPr>
              <w:pStyle w:val="ListParagraph"/>
              <w:ind w:left="0"/>
              <w:rPr>
                <w:rFonts w:cstheme="minorHAnsi"/>
                <w:sz w:val="24"/>
                <w:szCs w:val="24"/>
              </w:rPr>
            </w:pPr>
            <w:r w:rsidRPr="00421685">
              <w:rPr>
                <w:sz w:val="24"/>
                <w:szCs w:val="24"/>
              </w:rPr>
              <w:t>60 – 63% = D-</w:t>
            </w:r>
          </w:p>
        </w:tc>
      </w:tr>
      <w:tr w:rsidR="009B3AF6" w:rsidRPr="00421685" w:rsidTr="00A12BD2">
        <w:tc>
          <w:tcPr>
            <w:tcW w:w="2070" w:type="dxa"/>
          </w:tcPr>
          <w:p w:rsidR="009B3AF6" w:rsidRPr="00421685" w:rsidRDefault="009B3AF6" w:rsidP="009B3AF6">
            <w:pPr>
              <w:pStyle w:val="ListParagraph"/>
              <w:ind w:left="0"/>
              <w:rPr>
                <w:rFonts w:cstheme="minorHAnsi"/>
                <w:sz w:val="24"/>
                <w:szCs w:val="24"/>
              </w:rPr>
            </w:pPr>
            <w:r w:rsidRPr="00421685">
              <w:rPr>
                <w:sz w:val="24"/>
                <w:szCs w:val="24"/>
              </w:rPr>
              <w:t xml:space="preserve">90 – 93% =  A- </w:t>
            </w:r>
          </w:p>
        </w:tc>
        <w:tc>
          <w:tcPr>
            <w:tcW w:w="1620" w:type="dxa"/>
          </w:tcPr>
          <w:p w:rsidR="009B3AF6" w:rsidRPr="00421685" w:rsidRDefault="009B3AF6" w:rsidP="009B3AF6">
            <w:pPr>
              <w:pStyle w:val="ListParagraph"/>
              <w:ind w:left="0"/>
              <w:rPr>
                <w:rFonts w:cstheme="minorHAnsi"/>
                <w:sz w:val="24"/>
                <w:szCs w:val="24"/>
              </w:rPr>
            </w:pPr>
            <w:r w:rsidRPr="00421685">
              <w:rPr>
                <w:sz w:val="24"/>
                <w:szCs w:val="24"/>
              </w:rPr>
              <w:t xml:space="preserve">74 – 76% = C </w:t>
            </w:r>
          </w:p>
        </w:tc>
        <w:tc>
          <w:tcPr>
            <w:tcW w:w="2160" w:type="dxa"/>
          </w:tcPr>
          <w:p w:rsidR="009B3AF6" w:rsidRPr="00421685" w:rsidRDefault="009B3AF6" w:rsidP="009B3AF6">
            <w:pPr>
              <w:pStyle w:val="ListParagraph"/>
              <w:ind w:left="0"/>
              <w:rPr>
                <w:rFonts w:cstheme="minorHAnsi"/>
                <w:sz w:val="24"/>
                <w:szCs w:val="24"/>
              </w:rPr>
            </w:pPr>
            <w:r w:rsidRPr="00421685">
              <w:rPr>
                <w:sz w:val="24"/>
                <w:szCs w:val="24"/>
              </w:rPr>
              <w:t xml:space="preserve">     &lt; 60% </w:t>
            </w:r>
            <w:r w:rsidR="00A12BD2" w:rsidRPr="00421685">
              <w:rPr>
                <w:sz w:val="24"/>
                <w:szCs w:val="24"/>
              </w:rPr>
              <w:t xml:space="preserve"> = F</w:t>
            </w:r>
          </w:p>
        </w:tc>
      </w:tr>
      <w:tr w:rsidR="009B3AF6" w:rsidRPr="00421685" w:rsidTr="00A12BD2">
        <w:tc>
          <w:tcPr>
            <w:tcW w:w="2070" w:type="dxa"/>
          </w:tcPr>
          <w:p w:rsidR="009B3AF6" w:rsidRPr="00421685" w:rsidRDefault="009B3AF6" w:rsidP="009B3AF6">
            <w:pPr>
              <w:pStyle w:val="ListParagraph"/>
              <w:ind w:left="0"/>
              <w:rPr>
                <w:rFonts w:cstheme="minorHAnsi"/>
                <w:sz w:val="24"/>
                <w:szCs w:val="24"/>
              </w:rPr>
            </w:pPr>
            <w:r w:rsidRPr="00421685">
              <w:rPr>
                <w:sz w:val="24"/>
                <w:szCs w:val="24"/>
              </w:rPr>
              <w:t xml:space="preserve">87 – 89% =  B+ </w:t>
            </w:r>
          </w:p>
        </w:tc>
        <w:tc>
          <w:tcPr>
            <w:tcW w:w="1620" w:type="dxa"/>
          </w:tcPr>
          <w:p w:rsidR="009B3AF6" w:rsidRPr="00421685" w:rsidRDefault="009B3AF6" w:rsidP="009B3AF6">
            <w:pPr>
              <w:pStyle w:val="ListParagraph"/>
              <w:ind w:left="0"/>
              <w:rPr>
                <w:rFonts w:cstheme="minorHAnsi"/>
                <w:sz w:val="24"/>
                <w:szCs w:val="24"/>
              </w:rPr>
            </w:pPr>
            <w:r w:rsidRPr="00421685">
              <w:rPr>
                <w:sz w:val="24"/>
                <w:szCs w:val="24"/>
              </w:rPr>
              <w:t>70 – 73% = C-</w:t>
            </w:r>
          </w:p>
        </w:tc>
        <w:tc>
          <w:tcPr>
            <w:tcW w:w="2160" w:type="dxa"/>
          </w:tcPr>
          <w:p w:rsidR="009B3AF6" w:rsidRPr="00421685" w:rsidRDefault="009B3AF6" w:rsidP="009B3AF6">
            <w:pPr>
              <w:pStyle w:val="ListParagraph"/>
              <w:ind w:left="0"/>
              <w:rPr>
                <w:rFonts w:cstheme="minorHAnsi"/>
                <w:sz w:val="24"/>
                <w:szCs w:val="24"/>
              </w:rPr>
            </w:pPr>
          </w:p>
        </w:tc>
      </w:tr>
      <w:tr w:rsidR="009B3AF6" w:rsidRPr="00421685" w:rsidTr="00A12BD2">
        <w:tc>
          <w:tcPr>
            <w:tcW w:w="2070" w:type="dxa"/>
          </w:tcPr>
          <w:p w:rsidR="009B3AF6" w:rsidRPr="00421685" w:rsidRDefault="009B3AF6" w:rsidP="009B3AF6">
            <w:pPr>
              <w:pStyle w:val="ListParagraph"/>
              <w:ind w:left="0"/>
              <w:rPr>
                <w:rFonts w:cstheme="minorHAnsi"/>
                <w:sz w:val="24"/>
                <w:szCs w:val="24"/>
              </w:rPr>
            </w:pPr>
            <w:r w:rsidRPr="00421685">
              <w:rPr>
                <w:sz w:val="24"/>
                <w:szCs w:val="24"/>
              </w:rPr>
              <w:t xml:space="preserve">84 – 86% =  B </w:t>
            </w:r>
          </w:p>
        </w:tc>
        <w:tc>
          <w:tcPr>
            <w:tcW w:w="1620" w:type="dxa"/>
          </w:tcPr>
          <w:p w:rsidR="009B3AF6" w:rsidRPr="00421685" w:rsidRDefault="009B3AF6" w:rsidP="009B3AF6">
            <w:pPr>
              <w:pStyle w:val="ListParagraph"/>
              <w:ind w:left="0"/>
              <w:rPr>
                <w:rFonts w:cstheme="minorHAnsi"/>
                <w:sz w:val="24"/>
                <w:szCs w:val="24"/>
              </w:rPr>
            </w:pPr>
            <w:r w:rsidRPr="00421685">
              <w:rPr>
                <w:sz w:val="24"/>
                <w:szCs w:val="24"/>
              </w:rPr>
              <w:t>67 – 69% = D+</w:t>
            </w:r>
          </w:p>
        </w:tc>
        <w:tc>
          <w:tcPr>
            <w:tcW w:w="2160" w:type="dxa"/>
          </w:tcPr>
          <w:p w:rsidR="009B3AF6" w:rsidRPr="00421685" w:rsidRDefault="009B3AF6" w:rsidP="009B3AF6">
            <w:pPr>
              <w:pStyle w:val="ListParagraph"/>
              <w:ind w:left="0"/>
              <w:rPr>
                <w:rFonts w:cstheme="minorHAnsi"/>
                <w:sz w:val="24"/>
                <w:szCs w:val="24"/>
              </w:rPr>
            </w:pPr>
          </w:p>
        </w:tc>
      </w:tr>
      <w:tr w:rsidR="009B3AF6" w:rsidRPr="00421685" w:rsidTr="00A12BD2">
        <w:tc>
          <w:tcPr>
            <w:tcW w:w="2070" w:type="dxa"/>
          </w:tcPr>
          <w:p w:rsidR="009B3AF6" w:rsidRPr="00421685" w:rsidRDefault="009B3AF6" w:rsidP="009B3AF6">
            <w:pPr>
              <w:pStyle w:val="ListParagraph"/>
              <w:ind w:left="0"/>
              <w:rPr>
                <w:rFonts w:cstheme="minorHAnsi"/>
                <w:sz w:val="24"/>
                <w:szCs w:val="24"/>
              </w:rPr>
            </w:pPr>
            <w:r w:rsidRPr="00421685">
              <w:rPr>
                <w:sz w:val="24"/>
                <w:szCs w:val="24"/>
              </w:rPr>
              <w:t xml:space="preserve">80 – 83% =  B- </w:t>
            </w:r>
          </w:p>
        </w:tc>
        <w:tc>
          <w:tcPr>
            <w:tcW w:w="1620" w:type="dxa"/>
          </w:tcPr>
          <w:p w:rsidR="009B3AF6" w:rsidRPr="00421685" w:rsidRDefault="009B3AF6" w:rsidP="009B3AF6">
            <w:pPr>
              <w:pStyle w:val="ListParagraph"/>
              <w:ind w:left="0"/>
              <w:rPr>
                <w:rFonts w:cstheme="minorHAnsi"/>
                <w:sz w:val="24"/>
                <w:szCs w:val="24"/>
              </w:rPr>
            </w:pPr>
            <w:r w:rsidRPr="00421685">
              <w:rPr>
                <w:sz w:val="24"/>
                <w:szCs w:val="24"/>
              </w:rPr>
              <w:t>64 – 66% = D</w:t>
            </w:r>
          </w:p>
        </w:tc>
        <w:tc>
          <w:tcPr>
            <w:tcW w:w="2160" w:type="dxa"/>
          </w:tcPr>
          <w:p w:rsidR="009B3AF6" w:rsidRPr="00421685" w:rsidRDefault="009B3AF6" w:rsidP="009B3AF6">
            <w:pPr>
              <w:pStyle w:val="ListParagraph"/>
              <w:ind w:left="0"/>
              <w:rPr>
                <w:rFonts w:cstheme="minorHAnsi"/>
                <w:sz w:val="24"/>
                <w:szCs w:val="24"/>
              </w:rPr>
            </w:pPr>
          </w:p>
        </w:tc>
      </w:tr>
    </w:tbl>
    <w:p w:rsidR="00321A71" w:rsidRPr="00421685" w:rsidRDefault="002E3DAA" w:rsidP="00421685">
      <w:pPr>
        <w:pStyle w:val="Heading1"/>
      </w:pPr>
      <w:bookmarkStart w:id="7" w:name="_Toc485816968"/>
      <w:r>
        <w:lastRenderedPageBreak/>
        <w:t>Communicating with y</w:t>
      </w:r>
      <w:r w:rsidR="00321A71" w:rsidRPr="00421685">
        <w:t xml:space="preserve">our </w:t>
      </w:r>
      <w:r>
        <w:t>Instructor</w:t>
      </w:r>
      <w:bookmarkEnd w:id="7"/>
    </w:p>
    <w:tbl>
      <w:tblPr>
        <w:tblStyle w:val="TableGrid"/>
        <w:tblpPr w:leftFromText="180" w:rightFromText="180" w:vertAnchor="text" w:horzAnchor="margin" w:tblpY="1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7996"/>
      </w:tblGrid>
      <w:tr w:rsidR="009D3896" w:rsidRPr="00421685" w:rsidTr="009D3896">
        <w:tc>
          <w:tcPr>
            <w:tcW w:w="1004" w:type="dxa"/>
          </w:tcPr>
          <w:p w:rsidR="009D3896" w:rsidRPr="00621955" w:rsidRDefault="009D3896" w:rsidP="009D3896">
            <w:pPr>
              <w:pStyle w:val="ListParagraph"/>
              <w:ind w:left="0"/>
              <w:jc w:val="right"/>
              <w:rPr>
                <w:rFonts w:cstheme="minorHAnsi"/>
                <w:sz w:val="36"/>
                <w:szCs w:val="36"/>
              </w:rPr>
            </w:pPr>
            <w:r w:rsidRPr="00621955">
              <w:rPr>
                <w:rFonts w:cstheme="minorHAnsi"/>
                <w:noProof/>
                <w:sz w:val="36"/>
                <w:szCs w:val="36"/>
                <w:lang w:eastAsia="en-US"/>
              </w:rPr>
              <w:drawing>
                <wp:inline distT="0" distB="0" distL="0" distR="0" wp14:anchorId="7DE09809" wp14:editId="2C358E8D">
                  <wp:extent cx="409575" cy="381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9575" cy="381000"/>
                          </a:xfrm>
                          <a:prstGeom prst="rect">
                            <a:avLst/>
                          </a:prstGeom>
                        </pic:spPr>
                      </pic:pic>
                    </a:graphicData>
                  </a:graphic>
                </wp:inline>
              </w:drawing>
            </w:r>
          </w:p>
        </w:tc>
        <w:tc>
          <w:tcPr>
            <w:tcW w:w="7996" w:type="dxa"/>
            <w:vAlign w:val="center"/>
          </w:tcPr>
          <w:p w:rsidR="009D3896" w:rsidRPr="00621955" w:rsidRDefault="00E54250" w:rsidP="009D3896">
            <w:pPr>
              <w:pStyle w:val="ListParagraph"/>
              <w:ind w:left="0"/>
              <w:rPr>
                <w:rFonts w:cstheme="minorHAnsi"/>
                <w:b/>
                <w:sz w:val="36"/>
                <w:szCs w:val="36"/>
              </w:rPr>
            </w:pPr>
            <w:r w:rsidRPr="00621955">
              <w:rPr>
                <w:rFonts w:cstheme="minorHAnsi"/>
                <w:b/>
                <w:color w:val="0070C0"/>
                <w:sz w:val="36"/>
                <w:szCs w:val="36"/>
              </w:rPr>
              <w:t>Text and Email</w:t>
            </w:r>
            <w:r w:rsidR="009D3896" w:rsidRPr="00621955">
              <w:rPr>
                <w:rFonts w:cstheme="minorHAnsi"/>
                <w:b/>
                <w:color w:val="0070C0"/>
                <w:sz w:val="36"/>
                <w:szCs w:val="36"/>
              </w:rPr>
              <w:t xml:space="preserve"> </w:t>
            </w:r>
            <w:r w:rsidRPr="00621955">
              <w:rPr>
                <w:rFonts w:cstheme="minorHAnsi"/>
                <w:sz w:val="36"/>
                <w:szCs w:val="36"/>
              </w:rPr>
              <w:t>are</w:t>
            </w:r>
            <w:r w:rsidR="009D3896" w:rsidRPr="00621955">
              <w:rPr>
                <w:rFonts w:cstheme="minorHAnsi"/>
                <w:sz w:val="36"/>
                <w:szCs w:val="36"/>
              </w:rPr>
              <w:t xml:space="preserve"> the quickest way to reach me at: </w:t>
            </w:r>
          </w:p>
        </w:tc>
      </w:tr>
      <w:tr w:rsidR="009D3896" w:rsidRPr="00421685" w:rsidTr="009D3896">
        <w:tc>
          <w:tcPr>
            <w:tcW w:w="1004" w:type="dxa"/>
          </w:tcPr>
          <w:p w:rsidR="009D3896" w:rsidRPr="00421685" w:rsidRDefault="009D3896" w:rsidP="009D3896">
            <w:pPr>
              <w:pStyle w:val="ListParagraph"/>
              <w:ind w:left="0"/>
              <w:jc w:val="right"/>
              <w:rPr>
                <w:rFonts w:cstheme="minorHAnsi"/>
                <w:sz w:val="24"/>
                <w:szCs w:val="24"/>
              </w:rPr>
            </w:pPr>
          </w:p>
        </w:tc>
        <w:tc>
          <w:tcPr>
            <w:tcW w:w="7996" w:type="dxa"/>
            <w:vAlign w:val="center"/>
          </w:tcPr>
          <w:p w:rsidR="009D3896" w:rsidRPr="00421685" w:rsidRDefault="009D3896" w:rsidP="009D3896">
            <w:pPr>
              <w:pStyle w:val="ListParagraph"/>
              <w:ind w:left="0"/>
              <w:rPr>
                <w:rFonts w:cstheme="minorHAnsi"/>
                <w:sz w:val="24"/>
                <w:szCs w:val="24"/>
              </w:rPr>
            </w:pPr>
          </w:p>
        </w:tc>
      </w:tr>
      <w:tr w:rsidR="009D3896" w:rsidRPr="00421685" w:rsidTr="009D3896">
        <w:tc>
          <w:tcPr>
            <w:tcW w:w="1004" w:type="dxa"/>
          </w:tcPr>
          <w:p w:rsidR="009D3896" w:rsidRPr="00421685" w:rsidRDefault="009D3896" w:rsidP="00621955">
            <w:pPr>
              <w:pStyle w:val="ListParagraph"/>
              <w:ind w:left="0"/>
              <w:rPr>
                <w:rFonts w:cstheme="minorHAnsi"/>
                <w:sz w:val="24"/>
                <w:szCs w:val="24"/>
              </w:rPr>
            </w:pPr>
          </w:p>
        </w:tc>
        <w:tc>
          <w:tcPr>
            <w:tcW w:w="7996" w:type="dxa"/>
            <w:vAlign w:val="center"/>
          </w:tcPr>
          <w:p w:rsidR="009D3896" w:rsidRPr="00421685" w:rsidRDefault="009D3896" w:rsidP="009D3896">
            <w:pPr>
              <w:pStyle w:val="ListParagraph"/>
              <w:ind w:left="0"/>
              <w:rPr>
                <w:rFonts w:cstheme="minorHAnsi"/>
                <w:sz w:val="24"/>
                <w:szCs w:val="24"/>
              </w:rPr>
            </w:pPr>
          </w:p>
        </w:tc>
      </w:tr>
    </w:tbl>
    <w:p w:rsidR="00621955" w:rsidRDefault="00621955" w:rsidP="00421685">
      <w:pPr>
        <w:pStyle w:val="ListParagraph"/>
        <w:spacing w:after="0" w:line="240" w:lineRule="auto"/>
        <w:ind w:left="0"/>
        <w:rPr>
          <w:rFonts w:cstheme="minorHAnsi"/>
          <w:sz w:val="24"/>
          <w:szCs w:val="24"/>
        </w:rPr>
      </w:pPr>
    </w:p>
    <w:p w:rsidR="00E76361" w:rsidRDefault="00421685" w:rsidP="00421685">
      <w:pPr>
        <w:pStyle w:val="ListParagraph"/>
        <w:spacing w:after="0" w:line="240" w:lineRule="auto"/>
        <w:ind w:left="0"/>
        <w:rPr>
          <w:rFonts w:cstheme="minorHAnsi"/>
          <w:sz w:val="24"/>
          <w:szCs w:val="24"/>
        </w:rPr>
      </w:pPr>
      <w:r w:rsidRPr="00421685">
        <w:rPr>
          <w:rFonts w:cstheme="minorHAnsi"/>
          <w:sz w:val="24"/>
          <w:szCs w:val="24"/>
        </w:rPr>
        <w:t>Remember some faculty receive as many as 100 emails per day. Yours should be clear, concise, and professional so that your issues can be responded to effectively. Include the entire thread of an ongoing email conversation so that your instructor can recall the history of your issue without searching for other emails you have sent. Sign off with your first and last name. I will not open attachments without messages or messages that are illegible.</w:t>
      </w:r>
    </w:p>
    <w:p w:rsidR="00621955" w:rsidRPr="00421685" w:rsidRDefault="00621955" w:rsidP="00421685">
      <w:pPr>
        <w:pStyle w:val="ListParagraph"/>
        <w:spacing w:after="0" w:line="240" w:lineRule="auto"/>
        <w:ind w:left="0"/>
        <w:rPr>
          <w:rFonts w:cstheme="minorHAnsi"/>
          <w:sz w:val="24"/>
          <w:szCs w:val="24"/>
        </w:rPr>
      </w:pPr>
    </w:p>
    <w:p w:rsidR="00E76361" w:rsidRPr="00421685" w:rsidRDefault="00E76361" w:rsidP="00421685">
      <w:pPr>
        <w:pStyle w:val="Heading2"/>
      </w:pPr>
      <w:bookmarkStart w:id="8" w:name="_Toc485812827"/>
      <w:bookmarkStart w:id="9" w:name="_Toc485816970"/>
      <w:r w:rsidRPr="00421685">
        <w:t>Office hours</w:t>
      </w:r>
      <w:bookmarkEnd w:id="8"/>
      <w:bookmarkEnd w:id="9"/>
    </w:p>
    <w:p w:rsidR="009009F8" w:rsidRPr="00421685" w:rsidRDefault="001A7651" w:rsidP="00421685">
      <w:pPr>
        <w:pStyle w:val="ListParagraph"/>
        <w:spacing w:after="0" w:line="240" w:lineRule="auto"/>
        <w:ind w:left="0"/>
        <w:rPr>
          <w:rFonts w:cstheme="minorHAnsi"/>
          <w:sz w:val="24"/>
          <w:szCs w:val="24"/>
        </w:rPr>
      </w:pPr>
      <w:r w:rsidRPr="00421685">
        <w:rPr>
          <w:rFonts w:cstheme="minorHAnsi"/>
          <w:sz w:val="24"/>
          <w:szCs w:val="24"/>
        </w:rPr>
        <w:t>I am available without an app</w:t>
      </w:r>
      <w:r w:rsidR="00621955">
        <w:rPr>
          <w:rFonts w:cstheme="minorHAnsi"/>
          <w:sz w:val="24"/>
          <w:szCs w:val="24"/>
        </w:rPr>
        <w:t>ointment each week on Friday at 1:00 PM unless I tell you otherwise</w:t>
      </w:r>
      <w:r w:rsidRPr="00421685">
        <w:rPr>
          <w:rFonts w:cstheme="minorHAnsi"/>
          <w:sz w:val="24"/>
          <w:szCs w:val="24"/>
        </w:rPr>
        <w:t xml:space="preserve">. Individual meetings can be arranged through an email request, phone call, </w:t>
      </w:r>
      <w:r w:rsidR="00B7393B">
        <w:rPr>
          <w:rFonts w:cstheme="minorHAnsi"/>
          <w:sz w:val="24"/>
          <w:szCs w:val="24"/>
        </w:rPr>
        <w:t xml:space="preserve">text </w:t>
      </w:r>
      <w:r w:rsidRPr="00421685">
        <w:rPr>
          <w:rFonts w:cstheme="minorHAnsi"/>
          <w:sz w:val="24"/>
          <w:szCs w:val="24"/>
        </w:rPr>
        <w:t xml:space="preserve">or conversation directly before or after class. </w:t>
      </w:r>
      <w:r w:rsidR="00E76361" w:rsidRPr="00421685">
        <w:rPr>
          <w:rFonts w:cstheme="minorHAnsi"/>
          <w:sz w:val="24"/>
          <w:szCs w:val="24"/>
        </w:rPr>
        <w:t>I do not hold normal office hours during</w:t>
      </w:r>
      <w:r w:rsidRPr="00421685">
        <w:rPr>
          <w:rFonts w:cstheme="minorHAnsi"/>
          <w:sz w:val="24"/>
          <w:szCs w:val="24"/>
        </w:rPr>
        <w:t xml:space="preserve"> the following weeks:</w:t>
      </w:r>
      <w:r w:rsidR="00E76361" w:rsidRPr="00421685">
        <w:rPr>
          <w:rFonts w:cstheme="minorHAnsi"/>
          <w:sz w:val="24"/>
          <w:szCs w:val="24"/>
        </w:rPr>
        <w:t xml:space="preserve"> </w:t>
      </w:r>
      <w:r w:rsidRPr="00421685">
        <w:rPr>
          <w:rFonts w:cstheme="minorHAnsi"/>
          <w:sz w:val="24"/>
          <w:szCs w:val="24"/>
        </w:rPr>
        <w:t>(</w:t>
      </w:r>
      <w:r w:rsidR="00621955">
        <w:rPr>
          <w:rFonts w:cstheme="minorHAnsi"/>
          <w:sz w:val="24"/>
          <w:szCs w:val="24"/>
        </w:rPr>
        <w:t>Spring Break and Finals Weeks)</w:t>
      </w:r>
    </w:p>
    <w:p w:rsidR="007A1AF0" w:rsidRPr="00AE3DE8" w:rsidRDefault="00730D04" w:rsidP="00AE3DE8">
      <w:pPr>
        <w:pStyle w:val="Heading1"/>
      </w:pPr>
      <w:bookmarkStart w:id="10" w:name="_Toc485816971"/>
      <w:r w:rsidRPr="00421685">
        <w:t>A</w:t>
      </w:r>
      <w:r w:rsidR="007A1AF0" w:rsidRPr="00421685">
        <w:t>ttendance</w:t>
      </w:r>
      <w:bookmarkEnd w:id="10"/>
    </w:p>
    <w:p w:rsidR="00730D04" w:rsidRPr="00421685" w:rsidRDefault="007A1AF0" w:rsidP="00B7393B">
      <w:pPr>
        <w:pStyle w:val="ListParagraph"/>
        <w:spacing w:after="0" w:line="240" w:lineRule="auto"/>
        <w:ind w:left="0"/>
        <w:rPr>
          <w:color w:val="100515"/>
          <w:sz w:val="24"/>
          <w:szCs w:val="24"/>
        </w:rPr>
      </w:pPr>
      <w:r w:rsidRPr="00421685">
        <w:rPr>
          <w:rFonts w:cstheme="minorHAnsi"/>
          <w:sz w:val="24"/>
          <w:szCs w:val="24"/>
        </w:rPr>
        <w:t>Attending class will likely be the single most important factor in determining your performance and grade in the course, so plan to attend every class. In most class meetings you will have at least one project, exercise, test, and/or discussion that will impact your g</w:t>
      </w:r>
      <w:r w:rsidR="00EC0D7B">
        <w:rPr>
          <w:rFonts w:cstheme="minorHAnsi"/>
          <w:sz w:val="24"/>
          <w:szCs w:val="24"/>
        </w:rPr>
        <w:t>rade</w:t>
      </w:r>
      <w:r w:rsidRPr="00421685">
        <w:rPr>
          <w:rFonts w:cstheme="minorHAnsi"/>
          <w:sz w:val="24"/>
          <w:szCs w:val="24"/>
        </w:rPr>
        <w:t xml:space="preserve">. The relationship between attendance and achievement in education has been extensively documented in peer-reviewed research. </w:t>
      </w:r>
      <w:r w:rsidRPr="00421685">
        <w:rPr>
          <w:rFonts w:cstheme="minorHAnsi"/>
          <w:b/>
          <w:i/>
          <w:sz w:val="24"/>
          <w:szCs w:val="24"/>
        </w:rPr>
        <w:t>I am not able to re-teach the material to you in the event that you are absent, but you can ask a classmate to share notes.</w:t>
      </w:r>
      <w:r w:rsidR="00730D04" w:rsidRPr="00421685">
        <w:rPr>
          <w:rFonts w:cstheme="minorHAnsi"/>
          <w:b/>
          <w:i/>
          <w:sz w:val="24"/>
          <w:szCs w:val="24"/>
        </w:rPr>
        <w:t xml:space="preserve"> </w:t>
      </w:r>
      <w:r w:rsidR="00B210E7">
        <w:rPr>
          <w:color w:val="100515"/>
          <w:sz w:val="24"/>
          <w:szCs w:val="24"/>
        </w:rPr>
        <w:br/>
      </w:r>
      <w:r w:rsidR="00730D04" w:rsidRPr="00421685">
        <w:rPr>
          <w:color w:val="100515"/>
          <w:sz w:val="24"/>
          <w:szCs w:val="24"/>
        </w:rPr>
        <w:br/>
        <w:t>If you decide to dro</w:t>
      </w:r>
      <w:r w:rsidR="00B7393B">
        <w:rPr>
          <w:color w:val="100515"/>
          <w:sz w:val="24"/>
          <w:szCs w:val="24"/>
        </w:rPr>
        <w:t>p a class, please do so using accessS</w:t>
      </w:r>
      <w:r w:rsidR="00730D04" w:rsidRPr="00421685">
        <w:rPr>
          <w:color w:val="100515"/>
          <w:sz w:val="24"/>
          <w:szCs w:val="24"/>
        </w:rPr>
        <w:t>Point or visit the Enrollment Services Center. Changes in class enrollment will impact your tuition and fee balance, financial aid award and veterans educational benefit.</w:t>
      </w:r>
    </w:p>
    <w:p w:rsidR="00730D04" w:rsidRPr="00421685" w:rsidRDefault="00730D04" w:rsidP="00730D04">
      <w:pPr>
        <w:shd w:val="clear" w:color="auto" w:fill="FFFFFF"/>
        <w:spacing w:after="0"/>
        <w:rPr>
          <w:color w:val="100515"/>
          <w:sz w:val="24"/>
          <w:szCs w:val="24"/>
        </w:rPr>
      </w:pPr>
      <w:r w:rsidRPr="00421685">
        <w:rPr>
          <w:color w:val="100515"/>
          <w:sz w:val="24"/>
          <w:szCs w:val="24"/>
        </w:rPr>
        <w:t>During the first eight days of the regular 16 week term, your instructor will take attendance. If you are not in attendance, you may be dropped from the class. You are responsible for dropping any of your enrolled classes.</w:t>
      </w:r>
    </w:p>
    <w:p w:rsidR="00730D04" w:rsidRPr="00421685" w:rsidRDefault="00730D04" w:rsidP="00730D04">
      <w:pPr>
        <w:numPr>
          <w:ilvl w:val="0"/>
          <w:numId w:val="9"/>
        </w:numPr>
        <w:shd w:val="clear" w:color="auto" w:fill="FFFFFF"/>
        <w:spacing w:before="100" w:beforeAutospacing="1" w:after="240" w:line="240" w:lineRule="auto"/>
        <w:rPr>
          <w:color w:val="100515"/>
          <w:sz w:val="24"/>
          <w:szCs w:val="24"/>
        </w:rPr>
      </w:pPr>
      <w:r w:rsidRPr="00421685">
        <w:rPr>
          <w:color w:val="100515"/>
          <w:sz w:val="24"/>
          <w:szCs w:val="24"/>
        </w:rPr>
        <w:t>If you must be absent during the term, tell your instructor prior to the class you will miss. If you cannot reach your instructor(s) in an emergency, contact the Dean of Students Office at 715-346-2611 or</w:t>
      </w:r>
      <w:r w:rsidRPr="00421685">
        <w:rPr>
          <w:rStyle w:val="apple-converted-space"/>
          <w:color w:val="100515"/>
          <w:sz w:val="24"/>
          <w:szCs w:val="24"/>
        </w:rPr>
        <w:t> </w:t>
      </w:r>
      <w:hyperlink r:id="rId12" w:history="1">
        <w:r w:rsidRPr="00421685">
          <w:rPr>
            <w:rStyle w:val="Hyperlink"/>
            <w:color w:val="6F00C5"/>
            <w:sz w:val="24"/>
            <w:szCs w:val="24"/>
          </w:rPr>
          <w:t>DOS@uwsp.edu</w:t>
        </w:r>
      </w:hyperlink>
      <w:r w:rsidRPr="00421685">
        <w:rPr>
          <w:rStyle w:val="apple-converted-space"/>
          <w:color w:val="100515"/>
          <w:sz w:val="24"/>
          <w:szCs w:val="24"/>
        </w:rPr>
        <w:t> </w:t>
      </w:r>
      <w:r w:rsidRPr="00421685">
        <w:rPr>
          <w:color w:val="100515"/>
          <w:sz w:val="24"/>
          <w:szCs w:val="24"/>
        </w:rPr>
        <w:t>.</w:t>
      </w:r>
    </w:p>
    <w:p w:rsidR="00730D04" w:rsidRPr="00421685" w:rsidRDefault="00730D04" w:rsidP="00730D04">
      <w:pPr>
        <w:numPr>
          <w:ilvl w:val="0"/>
          <w:numId w:val="9"/>
        </w:numPr>
        <w:shd w:val="clear" w:color="auto" w:fill="FFFFFF"/>
        <w:spacing w:before="100" w:beforeAutospacing="1" w:after="240" w:line="240" w:lineRule="auto"/>
        <w:rPr>
          <w:color w:val="100515"/>
          <w:sz w:val="24"/>
          <w:szCs w:val="24"/>
        </w:rPr>
      </w:pPr>
      <w:r w:rsidRPr="00421685">
        <w:rPr>
          <w:color w:val="100515"/>
          <w:sz w:val="24"/>
          <w:szCs w:val="24"/>
        </w:rPr>
        <w:t>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rsidR="00730D04" w:rsidRPr="00421685" w:rsidRDefault="00730D04" w:rsidP="00730D04">
      <w:pPr>
        <w:numPr>
          <w:ilvl w:val="0"/>
          <w:numId w:val="9"/>
        </w:numPr>
        <w:shd w:val="clear" w:color="auto" w:fill="FFFFFF"/>
        <w:spacing w:before="100" w:beforeAutospacing="1" w:after="240" w:line="240" w:lineRule="auto"/>
        <w:rPr>
          <w:color w:val="100515"/>
          <w:sz w:val="24"/>
          <w:szCs w:val="24"/>
        </w:rPr>
      </w:pPr>
      <w:r w:rsidRPr="00421685">
        <w:rPr>
          <w:color w:val="100515"/>
          <w:sz w:val="24"/>
          <w:szCs w:val="24"/>
        </w:rPr>
        <w:t>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w:t>
      </w:r>
    </w:p>
    <w:p w:rsidR="00730D04" w:rsidRPr="00421685" w:rsidRDefault="00730D04" w:rsidP="00730D04">
      <w:pPr>
        <w:numPr>
          <w:ilvl w:val="0"/>
          <w:numId w:val="9"/>
        </w:numPr>
        <w:shd w:val="clear" w:color="auto" w:fill="FFFFFF"/>
        <w:spacing w:before="100" w:beforeAutospacing="1" w:after="240" w:line="240" w:lineRule="auto"/>
        <w:rPr>
          <w:color w:val="100515"/>
          <w:sz w:val="24"/>
          <w:szCs w:val="24"/>
        </w:rPr>
      </w:pPr>
      <w:r w:rsidRPr="00421685">
        <w:rPr>
          <w:color w:val="100515"/>
          <w:sz w:val="24"/>
          <w:szCs w:val="24"/>
        </w:rPr>
        <w:t>If you enroll in a course and cannot begin attending until after classes have already started, you must first get permission from the department offering the course. Otherwise, you may be required to drop the course.</w:t>
      </w:r>
    </w:p>
    <w:p w:rsidR="00730D04" w:rsidRPr="00421685" w:rsidRDefault="00730D04" w:rsidP="00730D04">
      <w:pPr>
        <w:numPr>
          <w:ilvl w:val="0"/>
          <w:numId w:val="9"/>
        </w:numPr>
        <w:shd w:val="clear" w:color="auto" w:fill="FFFFFF"/>
        <w:spacing w:before="100" w:beforeAutospacing="1" w:after="100" w:afterAutospacing="1" w:line="240" w:lineRule="auto"/>
        <w:rPr>
          <w:color w:val="100515"/>
          <w:sz w:val="24"/>
          <w:szCs w:val="24"/>
        </w:rPr>
      </w:pPr>
      <w:r w:rsidRPr="00421685">
        <w:rPr>
          <w:color w:val="100515"/>
          <w:sz w:val="24"/>
          <w:szCs w:val="24"/>
        </w:rPr>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rsidR="00730D04" w:rsidRPr="00B210E7" w:rsidRDefault="00730D04" w:rsidP="00730D04">
      <w:pPr>
        <w:pStyle w:val="Heading4"/>
        <w:shd w:val="clear" w:color="auto" w:fill="FFFFFF"/>
        <w:spacing w:before="180" w:after="120"/>
        <w:rPr>
          <w:rFonts w:asciiTheme="minorHAnsi" w:hAnsiTheme="minorHAnsi"/>
          <w:b/>
          <w:color w:val="auto"/>
          <w:sz w:val="24"/>
          <w:szCs w:val="24"/>
        </w:rPr>
      </w:pPr>
      <w:bookmarkStart w:id="11" w:name="Absences_due_to_Military_Service"/>
      <w:bookmarkEnd w:id="11"/>
      <w:r w:rsidRPr="00B210E7">
        <w:rPr>
          <w:rFonts w:asciiTheme="minorHAnsi" w:hAnsiTheme="minorHAnsi"/>
          <w:b/>
          <w:i w:val="0"/>
          <w:iCs w:val="0"/>
          <w:color w:val="auto"/>
          <w:sz w:val="24"/>
          <w:szCs w:val="24"/>
        </w:rPr>
        <w:lastRenderedPageBreak/>
        <w:t>Absences due to Military Service</w:t>
      </w:r>
    </w:p>
    <w:p w:rsidR="00730D04" w:rsidRPr="00421685" w:rsidRDefault="00730D04" w:rsidP="00421685">
      <w:pPr>
        <w:pStyle w:val="NormalWeb"/>
        <w:shd w:val="clear" w:color="auto" w:fill="FFFFFF"/>
        <w:spacing w:before="0" w:beforeAutospacing="0" w:after="150" w:afterAutospacing="0"/>
        <w:rPr>
          <w:rFonts w:asciiTheme="minorHAnsi" w:hAnsiTheme="minorHAnsi"/>
          <w:color w:val="100515"/>
        </w:rPr>
      </w:pPr>
      <w:r w:rsidRPr="00421685">
        <w:rPr>
          <w:rFonts w:asciiTheme="minorHAnsi" w:hAnsiTheme="minorHAnsi"/>
          <w:color w:val="100515"/>
        </w:rPr>
        <w:t>You will not be penalized for class absence due to unavoidable or legitimate required military obligations, or medical appointments at a VA facility, not to exceed two (2) weeks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w:t>
      </w:r>
      <w:r w:rsidR="00755368">
        <w:rPr>
          <w:rFonts w:asciiTheme="minorHAnsi" w:hAnsiTheme="minorHAnsi"/>
          <w:color w:val="100515"/>
        </w:rPr>
        <w:t>o being deployed for active dut</w:t>
      </w:r>
      <w:r w:rsidRPr="00421685">
        <w:rPr>
          <w:rFonts w:asciiTheme="minorHAnsi" w:hAnsiTheme="minorHAnsi"/>
          <w:color w:val="100515"/>
        </w:rPr>
        <w:t>y, please refer to the</w:t>
      </w:r>
      <w:r w:rsidRPr="00421685">
        <w:rPr>
          <w:rStyle w:val="apple-converted-space"/>
          <w:rFonts w:asciiTheme="minorHAnsi" w:hAnsiTheme="minorHAnsi"/>
          <w:color w:val="100515"/>
        </w:rPr>
        <w:t> </w:t>
      </w:r>
      <w:hyperlink r:id="rId13" w:history="1">
        <w:r w:rsidRPr="00421685">
          <w:rPr>
            <w:rStyle w:val="Hyperlink"/>
            <w:rFonts w:asciiTheme="minorHAnsi" w:hAnsiTheme="minorHAnsi"/>
            <w:color w:val="6F00C5"/>
          </w:rPr>
          <w:t>Military Call-Up Instructions for Students</w:t>
        </w:r>
      </w:hyperlink>
      <w:r w:rsidR="00421685">
        <w:rPr>
          <w:rFonts w:asciiTheme="minorHAnsi" w:hAnsiTheme="minorHAnsi"/>
          <w:color w:val="100515"/>
        </w:rPr>
        <w:t>.</w:t>
      </w:r>
    </w:p>
    <w:p w:rsidR="00CE1E7A" w:rsidRDefault="00CE1E7A" w:rsidP="00CE1E7A">
      <w:pPr>
        <w:pStyle w:val="Heading1"/>
      </w:pPr>
      <w:bookmarkStart w:id="12" w:name="_Toc485816972"/>
      <w:r w:rsidRPr="00421685">
        <w:t xml:space="preserve">Late Work </w:t>
      </w:r>
      <w:bookmarkEnd w:id="12"/>
      <w:r w:rsidR="006367F6">
        <w:rPr>
          <w:color w:val="5F2987"/>
          <w:sz w:val="28"/>
        </w:rPr>
        <w:t xml:space="preserve">– Late work will not be accepted beyond 5 days of the due date. Late work can earn no higher than 5 of the possible 10 points (or ½ of the number of points the assignment is worth). </w:t>
      </w:r>
      <w:r w:rsidR="00621955">
        <w:rPr>
          <w:color w:val="5F2987"/>
          <w:sz w:val="28"/>
        </w:rPr>
        <w:t xml:space="preserve"> </w:t>
      </w:r>
    </w:p>
    <w:p w:rsidR="00A02BB2" w:rsidRPr="00132AFD" w:rsidRDefault="00A02BB2" w:rsidP="00132AFD">
      <w:pPr>
        <w:pStyle w:val="Heading1"/>
        <w:spacing w:line="240" w:lineRule="auto"/>
      </w:pPr>
      <w:bookmarkStart w:id="13" w:name="_Toc485816973"/>
      <w:r w:rsidRPr="00421685">
        <w:t>Religious Beliefs Accommodation</w:t>
      </w:r>
      <w:bookmarkEnd w:id="13"/>
      <w:r w:rsidR="00132AFD">
        <w:br/>
      </w:r>
      <w:r w:rsidRPr="00132AFD">
        <w:rPr>
          <w:rFonts w:asciiTheme="minorHAnsi" w:hAnsiTheme="minorHAnsi"/>
          <w:color w:val="100515"/>
          <w:sz w:val="24"/>
          <w:szCs w:val="24"/>
        </w:rPr>
        <w:t>It is UW System policy to reasonably accommodate your sincerely held religious beliefs with respect to all examinations and other academic requirements.</w:t>
      </w:r>
    </w:p>
    <w:p w:rsidR="00A02BB2" w:rsidRPr="00421685" w:rsidRDefault="00A02BB2" w:rsidP="00421685">
      <w:pPr>
        <w:shd w:val="clear" w:color="auto" w:fill="FFFFFF"/>
        <w:spacing w:after="30" w:line="240" w:lineRule="auto"/>
        <w:textAlignment w:val="baseline"/>
        <w:rPr>
          <w:color w:val="100515"/>
          <w:sz w:val="24"/>
          <w:szCs w:val="24"/>
        </w:rPr>
      </w:pPr>
      <w:r w:rsidRPr="00421685">
        <w:rPr>
          <w:color w:val="100515"/>
          <w:sz w:val="24"/>
          <w:szCs w:val="24"/>
        </w:rPr>
        <w:t>You will be permitted to make up an exam or other academic requirement at another time or by an alternative method, without any prejudicial effect, if:</w:t>
      </w:r>
    </w:p>
    <w:p w:rsidR="00A02BB2" w:rsidRPr="00421685" w:rsidRDefault="00A02BB2" w:rsidP="00421685">
      <w:pPr>
        <w:pStyle w:val="ListParagraph"/>
        <w:numPr>
          <w:ilvl w:val="0"/>
          <w:numId w:val="15"/>
        </w:numPr>
        <w:shd w:val="clear" w:color="auto" w:fill="FFFFFF"/>
        <w:spacing w:after="30" w:line="240" w:lineRule="auto"/>
        <w:textAlignment w:val="baseline"/>
        <w:rPr>
          <w:color w:val="100515"/>
          <w:sz w:val="24"/>
          <w:szCs w:val="24"/>
        </w:rPr>
      </w:pPr>
      <w:r w:rsidRPr="00421685">
        <w:rPr>
          <w:color w:val="100515"/>
          <w:sz w:val="24"/>
          <w:szCs w:val="24"/>
        </w:rPr>
        <w:t>There is a scheduling conflict between your sincerely held religious beliefs and taking the exam or meeting the academic requirements; and</w:t>
      </w:r>
    </w:p>
    <w:p w:rsidR="00A02BB2" w:rsidRPr="00421685" w:rsidRDefault="00A02BB2" w:rsidP="00421685">
      <w:pPr>
        <w:pStyle w:val="ListParagraph"/>
        <w:numPr>
          <w:ilvl w:val="0"/>
          <w:numId w:val="15"/>
        </w:numPr>
        <w:shd w:val="clear" w:color="auto" w:fill="FFFFFF"/>
        <w:spacing w:after="30" w:line="240" w:lineRule="auto"/>
        <w:textAlignment w:val="baseline"/>
        <w:rPr>
          <w:color w:val="100515"/>
          <w:sz w:val="24"/>
          <w:szCs w:val="24"/>
        </w:rPr>
      </w:pPr>
      <w:r w:rsidRPr="00421685">
        <w:rPr>
          <w:color w:val="100515"/>
          <w:sz w:val="24"/>
          <w:szCs w:val="24"/>
        </w:rPr>
        <w:t>You have notified your instructor within the first three weeks of the beginning of classes (first week of summer or interim courses) of the specific days or dates that you will request relief from an examination or academic requirement.</w:t>
      </w:r>
    </w:p>
    <w:p w:rsidR="00A02BB2" w:rsidRPr="00421685" w:rsidRDefault="00A02BB2" w:rsidP="00421685">
      <w:pPr>
        <w:pStyle w:val="ListParagraph"/>
        <w:numPr>
          <w:ilvl w:val="0"/>
          <w:numId w:val="15"/>
        </w:numPr>
        <w:shd w:val="clear" w:color="auto" w:fill="FFFFFF"/>
        <w:spacing w:after="30" w:line="240" w:lineRule="auto"/>
        <w:textAlignment w:val="baseline"/>
        <w:rPr>
          <w:color w:val="100515"/>
          <w:sz w:val="24"/>
          <w:szCs w:val="24"/>
        </w:rPr>
      </w:pPr>
      <w:r w:rsidRPr="00421685">
        <w:rPr>
          <w:color w:val="100515"/>
          <w:sz w:val="24"/>
          <w:szCs w:val="24"/>
        </w:rPr>
        <w:t>Your instructor will accept the sincerity of your religious beliefs at face value and keep your request confidential.</w:t>
      </w:r>
    </w:p>
    <w:p w:rsidR="00A02BB2" w:rsidRPr="00421685" w:rsidRDefault="00A02BB2" w:rsidP="00421685">
      <w:pPr>
        <w:pStyle w:val="ListParagraph"/>
        <w:numPr>
          <w:ilvl w:val="0"/>
          <w:numId w:val="15"/>
        </w:numPr>
        <w:shd w:val="clear" w:color="auto" w:fill="FFFFFF"/>
        <w:spacing w:after="30" w:line="240" w:lineRule="auto"/>
        <w:textAlignment w:val="baseline"/>
        <w:rPr>
          <w:color w:val="100515"/>
          <w:sz w:val="24"/>
          <w:szCs w:val="24"/>
        </w:rPr>
      </w:pPr>
      <w:r w:rsidRPr="00421685">
        <w:rPr>
          <w:color w:val="100515"/>
          <w:sz w:val="24"/>
          <w:szCs w:val="24"/>
        </w:rPr>
        <w:t>Your instructor will schedule a make-up exam or requirement before or after the regularly scheduled exam or requirement.</w:t>
      </w:r>
    </w:p>
    <w:p w:rsidR="007A1AF0" w:rsidRDefault="00A02BB2" w:rsidP="00AE3DE8">
      <w:pPr>
        <w:pStyle w:val="ListParagraph"/>
        <w:numPr>
          <w:ilvl w:val="0"/>
          <w:numId w:val="15"/>
        </w:numPr>
        <w:shd w:val="clear" w:color="auto" w:fill="FFFFFF"/>
        <w:spacing w:after="30" w:line="240" w:lineRule="auto"/>
        <w:textAlignment w:val="baseline"/>
        <w:rPr>
          <w:color w:val="100515"/>
          <w:sz w:val="24"/>
          <w:szCs w:val="24"/>
        </w:rPr>
      </w:pPr>
      <w:r w:rsidRPr="00421685">
        <w:rPr>
          <w:color w:val="100515"/>
          <w:sz w:val="24"/>
          <w:szCs w:val="24"/>
        </w:rPr>
        <w:t>You may file any complaints regarding compliance with this policy in the Equity and Affirmative Action Office.</w:t>
      </w:r>
    </w:p>
    <w:p w:rsidR="00CE1E7A" w:rsidRPr="000552B7" w:rsidRDefault="00CE1E7A" w:rsidP="00CE1E7A">
      <w:pPr>
        <w:pStyle w:val="Heading1"/>
      </w:pPr>
      <w:bookmarkStart w:id="14" w:name="_Toc485816974"/>
      <w:r w:rsidRPr="000552B7">
        <w:t>Equal Access for Students with Disabilities</w:t>
      </w:r>
      <w:bookmarkEnd w:id="14"/>
    </w:p>
    <w:p w:rsidR="00CE1E7A" w:rsidRPr="00421685" w:rsidRDefault="00CE1E7A" w:rsidP="00A30D29">
      <w:bookmarkStart w:id="15" w:name="_Toc485812832"/>
      <w:r w:rsidRPr="00421685">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w:t>
      </w:r>
      <w:bookmarkEnd w:id="15"/>
      <w:r w:rsidRPr="00421685">
        <w:t xml:space="preserve">  </w:t>
      </w:r>
    </w:p>
    <w:p w:rsidR="00132AFD" w:rsidRPr="00621955" w:rsidRDefault="00CE1E7A" w:rsidP="00621955">
      <w:pPr>
        <w:rPr>
          <w:i/>
          <w:iCs/>
        </w:rPr>
      </w:pPr>
      <w:r w:rsidRPr="00421685">
        <w:rPr>
          <w:i/>
          <w:iCs/>
        </w:rPr>
        <w:t>If modifications are required due to a disability, please inform the instructor and contact the Disability and Assistive Technology Center to complete an Accommodations Request form.  Phone: 346-3</w:t>
      </w:r>
      <w:r>
        <w:rPr>
          <w:i/>
          <w:iCs/>
        </w:rPr>
        <w:t>365 or Room 609 Albertson Hall.</w:t>
      </w:r>
    </w:p>
    <w:p w:rsidR="003C2FC7" w:rsidRDefault="003C2FC7" w:rsidP="004556F1">
      <w:pPr>
        <w:pStyle w:val="Heading1"/>
      </w:pPr>
      <w:bookmarkStart w:id="16" w:name="_Toc485816975"/>
    </w:p>
    <w:p w:rsidR="003C2FC7" w:rsidRDefault="003C2FC7" w:rsidP="004556F1">
      <w:pPr>
        <w:pStyle w:val="Heading1"/>
      </w:pPr>
    </w:p>
    <w:p w:rsidR="00B7393B" w:rsidRDefault="00B7393B" w:rsidP="00B7393B"/>
    <w:p w:rsidR="00B7393B" w:rsidRPr="00B7393B" w:rsidRDefault="00B7393B" w:rsidP="00B7393B"/>
    <w:p w:rsidR="004D33FE" w:rsidRPr="004556F1" w:rsidRDefault="00803F01" w:rsidP="004556F1">
      <w:pPr>
        <w:pStyle w:val="Heading1"/>
      </w:pPr>
      <w:r w:rsidRPr="000552B7">
        <w:lastRenderedPageBreak/>
        <w:t>R</w:t>
      </w:r>
      <w:r w:rsidR="004D33FE" w:rsidRPr="000552B7">
        <w:t>esources</w:t>
      </w:r>
      <w:bookmarkEnd w:id="16"/>
    </w:p>
    <w:tbl>
      <w:tblPr>
        <w:tblStyle w:val="MediumShading1-Accent3"/>
        <w:tblW w:w="95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2277"/>
        <w:gridCol w:w="2277"/>
        <w:gridCol w:w="2501"/>
      </w:tblGrid>
      <w:tr w:rsidR="004D33FE" w:rsidRPr="00421685" w:rsidTr="000552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top w:val="none" w:sz="0" w:space="0" w:color="auto"/>
              <w:left w:val="none" w:sz="0" w:space="0" w:color="auto"/>
              <w:bottom w:val="none" w:sz="0" w:space="0" w:color="auto"/>
              <w:right w:val="none" w:sz="0" w:space="0" w:color="auto"/>
            </w:tcBorders>
            <w:shd w:val="clear" w:color="auto" w:fill="2E74B5" w:themeFill="accent1" w:themeFillShade="BF"/>
          </w:tcPr>
          <w:p w:rsidR="004D33FE" w:rsidRPr="00421685" w:rsidRDefault="00803F01" w:rsidP="00580C18">
            <w:pPr>
              <w:contextualSpacing/>
              <w:rPr>
                <w:sz w:val="24"/>
                <w:szCs w:val="24"/>
              </w:rPr>
            </w:pPr>
            <w:r w:rsidRPr="00421685">
              <w:rPr>
                <w:sz w:val="24"/>
                <w:szCs w:val="24"/>
              </w:rPr>
              <w:t>Tutoring</w:t>
            </w:r>
          </w:p>
        </w:tc>
        <w:tc>
          <w:tcPr>
            <w:tcW w:w="2277" w:type="dxa"/>
            <w:tcBorders>
              <w:top w:val="none" w:sz="0" w:space="0" w:color="auto"/>
              <w:left w:val="none" w:sz="0" w:space="0" w:color="auto"/>
              <w:bottom w:val="none" w:sz="0" w:space="0" w:color="auto"/>
              <w:right w:val="none" w:sz="0" w:space="0" w:color="auto"/>
            </w:tcBorders>
            <w:shd w:val="clear" w:color="auto" w:fill="2E74B5" w:themeFill="accent1" w:themeFillShade="BF"/>
          </w:tcPr>
          <w:p w:rsidR="004D33FE" w:rsidRPr="00421685" w:rsidRDefault="00803F01" w:rsidP="00580C18">
            <w:pPr>
              <w:contextualSpacing/>
              <w:cnfStyle w:val="100000000000" w:firstRow="1" w:lastRow="0" w:firstColumn="0" w:lastColumn="0" w:oddVBand="0" w:evenVBand="0" w:oddHBand="0" w:evenHBand="0" w:firstRowFirstColumn="0" w:firstRowLastColumn="0" w:lastRowFirstColumn="0" w:lastRowLastColumn="0"/>
              <w:rPr>
                <w:sz w:val="24"/>
                <w:szCs w:val="24"/>
              </w:rPr>
            </w:pPr>
            <w:r w:rsidRPr="00421685">
              <w:rPr>
                <w:sz w:val="24"/>
                <w:szCs w:val="24"/>
              </w:rPr>
              <w:t>Advising</w:t>
            </w:r>
          </w:p>
        </w:tc>
        <w:tc>
          <w:tcPr>
            <w:tcW w:w="2277" w:type="dxa"/>
            <w:tcBorders>
              <w:top w:val="none" w:sz="0" w:space="0" w:color="auto"/>
              <w:left w:val="none" w:sz="0" w:space="0" w:color="auto"/>
              <w:bottom w:val="none" w:sz="0" w:space="0" w:color="auto"/>
              <w:right w:val="none" w:sz="0" w:space="0" w:color="auto"/>
            </w:tcBorders>
            <w:shd w:val="clear" w:color="auto" w:fill="2E74B5" w:themeFill="accent1" w:themeFillShade="BF"/>
          </w:tcPr>
          <w:p w:rsidR="004D33FE" w:rsidRPr="00421685" w:rsidRDefault="00803F01" w:rsidP="00580C18">
            <w:pPr>
              <w:contextualSpacing/>
              <w:cnfStyle w:val="100000000000" w:firstRow="1" w:lastRow="0" w:firstColumn="0" w:lastColumn="0" w:oddVBand="0" w:evenVBand="0" w:oddHBand="0" w:evenHBand="0" w:firstRowFirstColumn="0" w:firstRowLastColumn="0" w:lastRowFirstColumn="0" w:lastRowLastColumn="0"/>
              <w:rPr>
                <w:sz w:val="24"/>
                <w:szCs w:val="24"/>
              </w:rPr>
            </w:pPr>
            <w:r w:rsidRPr="00421685">
              <w:rPr>
                <w:sz w:val="24"/>
                <w:szCs w:val="24"/>
              </w:rPr>
              <w:t>Safety and General Support</w:t>
            </w:r>
          </w:p>
        </w:tc>
        <w:tc>
          <w:tcPr>
            <w:tcW w:w="2501" w:type="dxa"/>
            <w:tcBorders>
              <w:top w:val="none" w:sz="0" w:space="0" w:color="auto"/>
              <w:left w:val="none" w:sz="0" w:space="0" w:color="auto"/>
              <w:bottom w:val="none" w:sz="0" w:space="0" w:color="auto"/>
              <w:right w:val="none" w:sz="0" w:space="0" w:color="auto"/>
            </w:tcBorders>
            <w:shd w:val="clear" w:color="auto" w:fill="2E74B5" w:themeFill="accent1" w:themeFillShade="BF"/>
          </w:tcPr>
          <w:p w:rsidR="004D33FE" w:rsidRPr="00421685" w:rsidRDefault="00803F01" w:rsidP="00580C18">
            <w:pPr>
              <w:contextualSpacing/>
              <w:cnfStyle w:val="100000000000" w:firstRow="1" w:lastRow="0" w:firstColumn="0" w:lastColumn="0" w:oddVBand="0" w:evenVBand="0" w:oddHBand="0" w:evenHBand="0" w:firstRowFirstColumn="0" w:firstRowLastColumn="0" w:lastRowFirstColumn="0" w:lastRowLastColumn="0"/>
              <w:rPr>
                <w:sz w:val="24"/>
                <w:szCs w:val="24"/>
              </w:rPr>
            </w:pPr>
            <w:r w:rsidRPr="00421685">
              <w:rPr>
                <w:sz w:val="24"/>
                <w:szCs w:val="24"/>
              </w:rPr>
              <w:t>Health</w:t>
            </w:r>
          </w:p>
        </w:tc>
      </w:tr>
      <w:tr w:rsidR="004D33FE" w:rsidRPr="00421685" w:rsidTr="00055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right w:val="none" w:sz="0" w:space="0" w:color="auto"/>
            </w:tcBorders>
          </w:tcPr>
          <w:p w:rsidR="004D33FE" w:rsidRPr="00421685" w:rsidRDefault="00803F01" w:rsidP="00580C18">
            <w:pPr>
              <w:contextualSpacing/>
              <w:rPr>
                <w:b w:val="0"/>
                <w:sz w:val="24"/>
                <w:szCs w:val="24"/>
              </w:rPr>
            </w:pPr>
            <w:r w:rsidRPr="00421685">
              <w:rPr>
                <w:b w:val="0"/>
                <w:sz w:val="24"/>
                <w:szCs w:val="24"/>
              </w:rPr>
              <w:t>Tutoring and Learning Center helps with Study Skills, Writing, Technology, Math, &amp; Science. 018 Albertson Hall, ext 3568</w:t>
            </w:r>
          </w:p>
        </w:tc>
        <w:tc>
          <w:tcPr>
            <w:tcW w:w="2277" w:type="dxa"/>
            <w:tcBorders>
              <w:left w:val="none" w:sz="0" w:space="0" w:color="auto"/>
              <w:right w:val="none" w:sz="0" w:space="0" w:color="auto"/>
            </w:tcBorders>
          </w:tcPr>
          <w:p w:rsidR="004D33FE" w:rsidRPr="00421685" w:rsidRDefault="00803F01" w:rsidP="00580C18">
            <w:pPr>
              <w:contextualSpacing/>
              <w:cnfStyle w:val="000000100000" w:firstRow="0" w:lastRow="0" w:firstColumn="0" w:lastColumn="0" w:oddVBand="0" w:evenVBand="0" w:oddHBand="1" w:evenHBand="0" w:firstRowFirstColumn="0" w:firstRowLastColumn="0" w:lastRowFirstColumn="0" w:lastRowLastColumn="0"/>
              <w:rPr>
                <w:sz w:val="24"/>
                <w:szCs w:val="24"/>
              </w:rPr>
            </w:pPr>
            <w:r w:rsidRPr="00421685">
              <w:rPr>
                <w:sz w:val="24"/>
                <w:szCs w:val="24"/>
              </w:rPr>
              <w:t>Academic and Career Advising Center, 320 Albertson Hall, ext 3226</w:t>
            </w:r>
          </w:p>
        </w:tc>
        <w:tc>
          <w:tcPr>
            <w:tcW w:w="2277" w:type="dxa"/>
            <w:tcBorders>
              <w:left w:val="none" w:sz="0" w:space="0" w:color="auto"/>
              <w:right w:val="none" w:sz="0" w:space="0" w:color="auto"/>
            </w:tcBorders>
          </w:tcPr>
          <w:p w:rsidR="004D33FE" w:rsidRPr="00421685" w:rsidRDefault="00803F01" w:rsidP="00580C18">
            <w:pPr>
              <w:contextualSpacing/>
              <w:cnfStyle w:val="000000100000" w:firstRow="0" w:lastRow="0" w:firstColumn="0" w:lastColumn="0" w:oddVBand="0" w:evenVBand="0" w:oddHBand="1" w:evenHBand="0" w:firstRowFirstColumn="0" w:firstRowLastColumn="0" w:lastRowFirstColumn="0" w:lastRowLastColumn="0"/>
              <w:rPr>
                <w:sz w:val="24"/>
                <w:szCs w:val="24"/>
              </w:rPr>
            </w:pPr>
            <w:r w:rsidRPr="00421685">
              <w:rPr>
                <w:sz w:val="24"/>
                <w:szCs w:val="24"/>
              </w:rPr>
              <w:t>Dean of Students Office, 212 Old Main, ext. 2611</w:t>
            </w:r>
          </w:p>
        </w:tc>
        <w:tc>
          <w:tcPr>
            <w:tcW w:w="2501" w:type="dxa"/>
            <w:tcBorders>
              <w:left w:val="none" w:sz="0" w:space="0" w:color="auto"/>
            </w:tcBorders>
          </w:tcPr>
          <w:p w:rsidR="004D33FE" w:rsidRPr="00421685" w:rsidRDefault="00803F01" w:rsidP="00580C18">
            <w:pPr>
              <w:contextualSpacing/>
              <w:cnfStyle w:val="000000100000" w:firstRow="0" w:lastRow="0" w:firstColumn="0" w:lastColumn="0" w:oddVBand="0" w:evenVBand="0" w:oddHBand="1" w:evenHBand="0" w:firstRowFirstColumn="0" w:firstRowLastColumn="0" w:lastRowFirstColumn="0" w:lastRowLastColumn="0"/>
              <w:rPr>
                <w:sz w:val="24"/>
                <w:szCs w:val="24"/>
              </w:rPr>
            </w:pPr>
            <w:r w:rsidRPr="00421685">
              <w:rPr>
                <w:sz w:val="24"/>
                <w:szCs w:val="24"/>
              </w:rPr>
              <w:t>Counseling Center, Delzell Hall, ext. 3553. Health Care, Delzell Hall, ext. 4646</w:t>
            </w:r>
          </w:p>
        </w:tc>
      </w:tr>
    </w:tbl>
    <w:p w:rsidR="004D33FE" w:rsidRPr="00421685" w:rsidRDefault="004D33FE" w:rsidP="00580C18">
      <w:pPr>
        <w:spacing w:after="0" w:line="240" w:lineRule="auto"/>
        <w:ind w:left="360"/>
        <w:contextualSpacing/>
        <w:rPr>
          <w:sz w:val="24"/>
          <w:szCs w:val="24"/>
        </w:rPr>
      </w:pPr>
    </w:p>
    <w:p w:rsidR="0054306D" w:rsidRPr="00421685" w:rsidRDefault="0054306D" w:rsidP="00B210CD">
      <w:pPr>
        <w:spacing w:after="0" w:line="240" w:lineRule="auto"/>
        <w:contextualSpacing/>
        <w:rPr>
          <w:sz w:val="24"/>
          <w:szCs w:val="24"/>
        </w:rPr>
      </w:pPr>
    </w:p>
    <w:p w:rsidR="004D33FE" w:rsidRPr="000552B7" w:rsidRDefault="000552B7" w:rsidP="002E3DAA">
      <w:pPr>
        <w:pStyle w:val="Heading2"/>
      </w:pPr>
      <w:bookmarkStart w:id="17" w:name="_Toc485812834"/>
      <w:bookmarkStart w:id="18" w:name="_Toc485816976"/>
      <w:r w:rsidRPr="000552B7">
        <w:t>UWSP Service Desk</w:t>
      </w:r>
      <w:bookmarkEnd w:id="17"/>
      <w:bookmarkEnd w:id="18"/>
    </w:p>
    <w:p w:rsidR="004D33FE" w:rsidRPr="00421685" w:rsidRDefault="004D33FE" w:rsidP="00580C18">
      <w:pPr>
        <w:spacing w:after="0" w:line="240" w:lineRule="auto"/>
        <w:contextualSpacing/>
        <w:rPr>
          <w:sz w:val="24"/>
          <w:szCs w:val="24"/>
        </w:rPr>
      </w:pPr>
      <w:r w:rsidRPr="00421685">
        <w:rPr>
          <w:sz w:val="24"/>
          <w:szCs w:val="24"/>
        </w:rPr>
        <w:t xml:space="preserve">The Office of Information Technology (IT) provides a </w:t>
      </w:r>
      <w:r w:rsidR="000552B7">
        <w:rPr>
          <w:sz w:val="24"/>
          <w:szCs w:val="24"/>
        </w:rPr>
        <w:t>Service Desk</w:t>
      </w:r>
      <w:r w:rsidRPr="00421685">
        <w:rPr>
          <w:sz w:val="24"/>
          <w:szCs w:val="24"/>
        </w:rPr>
        <w:t xml:space="preserve"> to assist students with connecting to the Campus Network, virus </w:t>
      </w:r>
      <w:r w:rsidR="000552B7">
        <w:rPr>
          <w:sz w:val="24"/>
          <w:szCs w:val="24"/>
        </w:rPr>
        <w:t>and spyware removal, file recovery, equipment loan, and computer repair</w:t>
      </w:r>
      <w:r w:rsidRPr="00421685">
        <w:rPr>
          <w:sz w:val="24"/>
          <w:szCs w:val="24"/>
        </w:rPr>
        <w:t xml:space="preserve">. You can contact the </w:t>
      </w:r>
      <w:r w:rsidR="000552B7">
        <w:rPr>
          <w:sz w:val="24"/>
          <w:szCs w:val="24"/>
        </w:rPr>
        <w:t>Service</w:t>
      </w:r>
      <w:r w:rsidRPr="00421685">
        <w:rPr>
          <w:sz w:val="24"/>
          <w:szCs w:val="24"/>
        </w:rPr>
        <w:t xml:space="preserve"> Desk via email at </w:t>
      </w:r>
      <w:r w:rsidR="000552B7">
        <w:rPr>
          <w:sz w:val="24"/>
          <w:szCs w:val="24"/>
        </w:rPr>
        <w:t xml:space="preserve">techhelp@uwsp.edu or at (715) 346-4357 (HELP) </w:t>
      </w:r>
      <w:r w:rsidRPr="00421685">
        <w:rPr>
          <w:sz w:val="24"/>
          <w:szCs w:val="24"/>
        </w:rPr>
        <w:t xml:space="preserve">or visit this </w:t>
      </w:r>
      <w:hyperlink r:id="rId14" w:history="1">
        <w:r w:rsidRPr="000552B7">
          <w:rPr>
            <w:rStyle w:val="Hyperlink"/>
            <w:sz w:val="24"/>
            <w:szCs w:val="24"/>
          </w:rPr>
          <w:t>link for more information.</w:t>
        </w:r>
      </w:hyperlink>
    </w:p>
    <w:p w:rsidR="00AF2722" w:rsidRPr="00421685" w:rsidRDefault="00AF2722" w:rsidP="004E06FA">
      <w:pPr>
        <w:spacing w:after="0" w:line="240" w:lineRule="auto"/>
        <w:contextualSpacing/>
        <w:rPr>
          <w:sz w:val="24"/>
          <w:szCs w:val="24"/>
        </w:rPr>
      </w:pPr>
    </w:p>
    <w:p w:rsidR="00CE1E7A" w:rsidRPr="00AE3DE8" w:rsidRDefault="00CE1E7A" w:rsidP="00CE1E7A">
      <w:pPr>
        <w:pStyle w:val="Heading1"/>
      </w:pPr>
      <w:bookmarkStart w:id="19" w:name="_Toc485816977"/>
      <w:r w:rsidRPr="00AE3DE8">
        <w:t>Academic Honesty</w:t>
      </w:r>
      <w:bookmarkEnd w:id="19"/>
    </w:p>
    <w:p w:rsidR="00CE1E7A" w:rsidRPr="00AE3DE8" w:rsidRDefault="00CE1E7A" w:rsidP="00CE1E7A">
      <w:pPr>
        <w:pStyle w:val="ListParagraph"/>
        <w:ind w:left="0"/>
      </w:pPr>
      <w:r w:rsidRPr="00AE3DE8">
        <w:rPr>
          <w:sz w:val="24"/>
          <w:szCs w:val="24"/>
        </w:rPr>
        <w:t>UWSP 14.01 Statement of principles</w:t>
      </w:r>
    </w:p>
    <w:p w:rsidR="00CE1E7A" w:rsidRDefault="00CE1E7A" w:rsidP="00CE1E7A">
      <w:pPr>
        <w:pStyle w:val="ListParagraph"/>
        <w:ind w:left="0"/>
        <w:rPr>
          <w:sz w:val="24"/>
          <w:szCs w:val="24"/>
        </w:rPr>
      </w:pPr>
      <w:r w:rsidRPr="00AE3DE8">
        <w:rPr>
          <w:sz w:val="24"/>
          <w:szCs w:val="24"/>
        </w:rPr>
        <w:t>The board of regents, administrators, faculty, acad</w:t>
      </w:r>
      <w:r>
        <w:rPr>
          <w:sz w:val="24"/>
          <w:szCs w:val="24"/>
        </w:rPr>
        <w:t>emic staff and students of the U</w:t>
      </w:r>
      <w:r w:rsidRPr="00AE3DE8">
        <w:rPr>
          <w:sz w:val="24"/>
          <w:szCs w:val="24"/>
        </w:rPr>
        <w:t xml:space="preserve">niversity of Wisconsin system believe that academic honesty and integrity are fundamental to the mission </w:t>
      </w:r>
      <w:r>
        <w:rPr>
          <w:sz w:val="24"/>
          <w:szCs w:val="24"/>
        </w:rPr>
        <w:t>of higher education and of the U</w:t>
      </w:r>
      <w:r w:rsidRPr="00AE3DE8">
        <w:rPr>
          <w:sz w:val="24"/>
          <w:szCs w:val="24"/>
        </w:rPr>
        <w:t>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w:t>
      </w:r>
    </w:p>
    <w:p w:rsidR="00CE1E7A" w:rsidRPr="00AE3DE8" w:rsidRDefault="00CE1E7A" w:rsidP="00CE1E7A">
      <w:pPr>
        <w:pStyle w:val="ListParagraph"/>
        <w:ind w:left="0"/>
        <w:rPr>
          <w:sz w:val="24"/>
          <w:szCs w:val="24"/>
        </w:rPr>
      </w:pPr>
      <w:r w:rsidRPr="00AE3DE8">
        <w:rPr>
          <w:sz w:val="24"/>
          <w:szCs w:val="24"/>
        </w:rPr>
        <w:t xml:space="preserve"> </w:t>
      </w:r>
    </w:p>
    <w:p w:rsidR="00CE1E7A" w:rsidRPr="00AE3DE8" w:rsidRDefault="00CE1E7A" w:rsidP="00CE1E7A">
      <w:pPr>
        <w:pStyle w:val="ListParagraph"/>
        <w:ind w:left="0"/>
        <w:rPr>
          <w:sz w:val="24"/>
          <w:szCs w:val="24"/>
        </w:rPr>
      </w:pPr>
      <w:r w:rsidRPr="00AE3DE8">
        <w:rPr>
          <w:sz w:val="24"/>
          <w:szCs w:val="24"/>
        </w:rPr>
        <w:t>UWSP 14.03 Academic misconduct subject to disciplinary action.  </w:t>
      </w:r>
    </w:p>
    <w:p w:rsidR="00CE1E7A" w:rsidRPr="00AE3DE8" w:rsidRDefault="00CE1E7A" w:rsidP="00CE1E7A">
      <w:pPr>
        <w:pStyle w:val="ListParagraph"/>
        <w:ind w:left="0"/>
        <w:rPr>
          <w:sz w:val="24"/>
          <w:szCs w:val="24"/>
        </w:rPr>
      </w:pPr>
      <w:r w:rsidRPr="00AE3DE8">
        <w:rPr>
          <w:sz w:val="24"/>
          <w:szCs w:val="24"/>
        </w:rPr>
        <w:t>(1)  Academic misconduct is an act in which a student:</w:t>
      </w:r>
    </w:p>
    <w:p w:rsidR="00CE1E7A" w:rsidRPr="00AE3DE8" w:rsidRDefault="00CE1E7A" w:rsidP="00CE1E7A">
      <w:pPr>
        <w:pStyle w:val="ListParagraph"/>
        <w:ind w:left="360"/>
        <w:rPr>
          <w:sz w:val="24"/>
          <w:szCs w:val="24"/>
        </w:rPr>
      </w:pPr>
      <w:r w:rsidRPr="00AE3DE8">
        <w:rPr>
          <w:sz w:val="24"/>
          <w:szCs w:val="24"/>
        </w:rPr>
        <w:t>(a)  Seeks to claim credit for the work or efforts of another without authorization or citation;</w:t>
      </w:r>
    </w:p>
    <w:p w:rsidR="00CE1E7A" w:rsidRPr="00AE3DE8" w:rsidRDefault="00CE1E7A" w:rsidP="00CE1E7A">
      <w:pPr>
        <w:pStyle w:val="ListParagraph"/>
        <w:ind w:left="360"/>
        <w:rPr>
          <w:sz w:val="24"/>
          <w:szCs w:val="24"/>
        </w:rPr>
      </w:pPr>
      <w:r w:rsidRPr="00AE3DE8">
        <w:rPr>
          <w:sz w:val="24"/>
          <w:szCs w:val="24"/>
        </w:rPr>
        <w:t>(b)  Uses unauthorized materials or fabricated data in any academic exercise;</w:t>
      </w:r>
    </w:p>
    <w:p w:rsidR="00CE1E7A" w:rsidRPr="00AE3DE8" w:rsidRDefault="00CE1E7A" w:rsidP="00CE1E7A">
      <w:pPr>
        <w:pStyle w:val="ListParagraph"/>
        <w:ind w:left="360"/>
        <w:rPr>
          <w:sz w:val="24"/>
          <w:szCs w:val="24"/>
        </w:rPr>
      </w:pPr>
      <w:r w:rsidRPr="00AE3DE8">
        <w:rPr>
          <w:sz w:val="24"/>
          <w:szCs w:val="24"/>
        </w:rPr>
        <w:t>(c)  Forges or falsifies academic documents or records;</w:t>
      </w:r>
    </w:p>
    <w:p w:rsidR="00CE1E7A" w:rsidRPr="00AE3DE8" w:rsidRDefault="00CE1E7A" w:rsidP="00CE1E7A">
      <w:pPr>
        <w:pStyle w:val="ListParagraph"/>
        <w:ind w:left="0"/>
        <w:rPr>
          <w:sz w:val="24"/>
          <w:szCs w:val="24"/>
        </w:rPr>
      </w:pPr>
      <w:r w:rsidRPr="00AE3DE8">
        <w:rPr>
          <w:sz w:val="24"/>
          <w:szCs w:val="24"/>
        </w:rPr>
        <w:t>    </w:t>
      </w:r>
      <w:r w:rsidR="00487C94">
        <w:rPr>
          <w:sz w:val="24"/>
          <w:szCs w:val="24"/>
        </w:rPr>
        <w:t xml:space="preserve">  </w:t>
      </w:r>
      <w:r w:rsidRPr="00AE3DE8">
        <w:rPr>
          <w:sz w:val="24"/>
          <w:szCs w:val="24"/>
        </w:rPr>
        <w:t>(d)  Intentionally impedes or damages the academic work of others;</w:t>
      </w:r>
    </w:p>
    <w:p w:rsidR="00CE1E7A" w:rsidRPr="00AE3DE8" w:rsidRDefault="00CE1E7A" w:rsidP="00CE1E7A">
      <w:pPr>
        <w:pStyle w:val="ListParagraph"/>
        <w:ind w:left="360"/>
        <w:rPr>
          <w:sz w:val="24"/>
          <w:szCs w:val="24"/>
        </w:rPr>
      </w:pPr>
      <w:r w:rsidRPr="00AE3DE8">
        <w:rPr>
          <w:sz w:val="24"/>
          <w:szCs w:val="24"/>
        </w:rPr>
        <w:t>(e)  Engages in conduct aimed at making false representation of a student's academic performance; or</w:t>
      </w:r>
    </w:p>
    <w:p w:rsidR="00CE1E7A" w:rsidRPr="00AE3DE8" w:rsidRDefault="00CE1E7A" w:rsidP="00CE1E7A">
      <w:pPr>
        <w:pStyle w:val="ListParagraph"/>
        <w:ind w:left="360"/>
        <w:rPr>
          <w:sz w:val="24"/>
          <w:szCs w:val="24"/>
        </w:rPr>
      </w:pPr>
      <w:r w:rsidRPr="00AE3DE8">
        <w:rPr>
          <w:sz w:val="24"/>
          <w:szCs w:val="24"/>
        </w:rPr>
        <w:t>(f)  Assists other students in any of these acts.</w:t>
      </w:r>
    </w:p>
    <w:p w:rsidR="00CE1E7A" w:rsidRPr="00AE3DE8" w:rsidRDefault="00CE1E7A" w:rsidP="00CE1E7A">
      <w:pPr>
        <w:pStyle w:val="ListParagraph"/>
        <w:ind w:left="0"/>
        <w:rPr>
          <w:sz w:val="24"/>
          <w:szCs w:val="24"/>
        </w:rPr>
      </w:pPr>
      <w:r w:rsidRPr="00AE3DE8">
        <w:rPr>
          <w:sz w:val="24"/>
          <w:szCs w:val="24"/>
        </w:rPr>
        <w:t> </w:t>
      </w:r>
    </w:p>
    <w:p w:rsidR="00CE1E7A" w:rsidRDefault="00CE1E7A" w:rsidP="00CE1E7A">
      <w:pPr>
        <w:pStyle w:val="ListParagraph"/>
        <w:ind w:left="0"/>
        <w:rPr>
          <w:sz w:val="24"/>
          <w:szCs w:val="24"/>
        </w:rPr>
      </w:pPr>
      <w:r w:rsidRPr="00AE3DE8">
        <w:rPr>
          <w:sz w:val="24"/>
          <w:szCs w:val="24"/>
        </w:rPr>
        <w:t xml:space="preserve">(2)  Examples of academic misconduct include, but are not limited to: </w:t>
      </w:r>
    </w:p>
    <w:p w:rsidR="00CE1E7A" w:rsidRDefault="00CE1E7A" w:rsidP="00CE1E7A">
      <w:pPr>
        <w:pStyle w:val="ListParagraph"/>
        <w:numPr>
          <w:ilvl w:val="0"/>
          <w:numId w:val="16"/>
        </w:numPr>
        <w:rPr>
          <w:sz w:val="24"/>
          <w:szCs w:val="24"/>
        </w:rPr>
      </w:pPr>
      <w:r>
        <w:rPr>
          <w:sz w:val="24"/>
          <w:szCs w:val="24"/>
        </w:rPr>
        <w:t>Cheating on an examination</w:t>
      </w:r>
    </w:p>
    <w:p w:rsidR="00CE1E7A" w:rsidRDefault="00CE1E7A" w:rsidP="00CE1E7A">
      <w:pPr>
        <w:pStyle w:val="ListParagraph"/>
        <w:numPr>
          <w:ilvl w:val="0"/>
          <w:numId w:val="16"/>
        </w:numPr>
        <w:rPr>
          <w:sz w:val="24"/>
          <w:szCs w:val="24"/>
        </w:rPr>
      </w:pPr>
      <w:r>
        <w:rPr>
          <w:sz w:val="24"/>
          <w:szCs w:val="24"/>
        </w:rPr>
        <w:t>C</w:t>
      </w:r>
      <w:r w:rsidRPr="00AE3DE8">
        <w:rPr>
          <w:sz w:val="24"/>
          <w:szCs w:val="24"/>
        </w:rPr>
        <w:t>ollaborating with others in work to be presented, contrary to the stated rules of the c</w:t>
      </w:r>
      <w:r>
        <w:rPr>
          <w:sz w:val="24"/>
          <w:szCs w:val="24"/>
        </w:rPr>
        <w:t>ourse</w:t>
      </w:r>
    </w:p>
    <w:p w:rsidR="00CE1E7A" w:rsidRPr="00AE3DE8" w:rsidRDefault="00CE1E7A" w:rsidP="00CE1E7A">
      <w:pPr>
        <w:pStyle w:val="ListParagraph"/>
        <w:numPr>
          <w:ilvl w:val="0"/>
          <w:numId w:val="16"/>
        </w:numPr>
        <w:rPr>
          <w:sz w:val="24"/>
          <w:szCs w:val="24"/>
        </w:rPr>
      </w:pPr>
      <w:r>
        <w:rPr>
          <w:sz w:val="24"/>
          <w:szCs w:val="24"/>
        </w:rPr>
        <w:t>S</w:t>
      </w:r>
      <w:r w:rsidRPr="00AE3DE8">
        <w:rPr>
          <w:sz w:val="24"/>
          <w:szCs w:val="24"/>
        </w:rPr>
        <w:t>ubmitting a paper or assignment as one's own work when a part or all of the paper or assignment is the work of another</w:t>
      </w:r>
    </w:p>
    <w:p w:rsidR="00CE1E7A" w:rsidRDefault="00CE1E7A" w:rsidP="00CE1E7A">
      <w:pPr>
        <w:pStyle w:val="ListParagraph"/>
        <w:numPr>
          <w:ilvl w:val="0"/>
          <w:numId w:val="16"/>
        </w:numPr>
        <w:rPr>
          <w:sz w:val="24"/>
          <w:szCs w:val="24"/>
        </w:rPr>
      </w:pPr>
      <w:r>
        <w:rPr>
          <w:sz w:val="24"/>
          <w:szCs w:val="24"/>
        </w:rPr>
        <w:t>S</w:t>
      </w:r>
      <w:r w:rsidRPr="00AE3DE8">
        <w:rPr>
          <w:sz w:val="24"/>
          <w:szCs w:val="24"/>
        </w:rPr>
        <w:t>ubmitting a paper or assignment that contains ideas or research of others without appropriately identifying the sources of thos</w:t>
      </w:r>
      <w:r>
        <w:rPr>
          <w:sz w:val="24"/>
          <w:szCs w:val="24"/>
        </w:rPr>
        <w:t>e ideas</w:t>
      </w:r>
    </w:p>
    <w:p w:rsidR="00CE1E7A" w:rsidRDefault="00CE1E7A" w:rsidP="00CE1E7A">
      <w:pPr>
        <w:pStyle w:val="ListParagraph"/>
        <w:numPr>
          <w:ilvl w:val="0"/>
          <w:numId w:val="16"/>
        </w:numPr>
        <w:rPr>
          <w:sz w:val="24"/>
          <w:szCs w:val="24"/>
        </w:rPr>
      </w:pPr>
      <w:r>
        <w:rPr>
          <w:sz w:val="24"/>
          <w:szCs w:val="24"/>
        </w:rPr>
        <w:t>S</w:t>
      </w:r>
      <w:r w:rsidRPr="00AE3DE8">
        <w:rPr>
          <w:sz w:val="24"/>
          <w:szCs w:val="24"/>
        </w:rPr>
        <w:t>tealing ex</w:t>
      </w:r>
      <w:r>
        <w:rPr>
          <w:sz w:val="24"/>
          <w:szCs w:val="24"/>
        </w:rPr>
        <w:t>aminations or course materials</w:t>
      </w:r>
    </w:p>
    <w:p w:rsidR="00CE1E7A" w:rsidRDefault="00CE1E7A" w:rsidP="00CE1E7A">
      <w:pPr>
        <w:pStyle w:val="ListParagraph"/>
        <w:numPr>
          <w:ilvl w:val="0"/>
          <w:numId w:val="16"/>
        </w:numPr>
        <w:rPr>
          <w:sz w:val="24"/>
          <w:szCs w:val="24"/>
        </w:rPr>
      </w:pPr>
      <w:r>
        <w:rPr>
          <w:sz w:val="24"/>
          <w:szCs w:val="24"/>
        </w:rPr>
        <w:t>S</w:t>
      </w:r>
      <w:r w:rsidRPr="00AE3DE8">
        <w:rPr>
          <w:sz w:val="24"/>
          <w:szCs w:val="24"/>
        </w:rPr>
        <w:t>ubmitting, if contrary to the rules of a course, work previously presented i</w:t>
      </w:r>
      <w:r>
        <w:rPr>
          <w:sz w:val="24"/>
          <w:szCs w:val="24"/>
        </w:rPr>
        <w:t>n another course</w:t>
      </w:r>
    </w:p>
    <w:p w:rsidR="00CE1E7A" w:rsidRDefault="00CE1E7A" w:rsidP="00CE1E7A">
      <w:pPr>
        <w:pStyle w:val="ListParagraph"/>
        <w:numPr>
          <w:ilvl w:val="0"/>
          <w:numId w:val="16"/>
        </w:numPr>
        <w:rPr>
          <w:sz w:val="24"/>
          <w:szCs w:val="24"/>
        </w:rPr>
      </w:pPr>
      <w:r>
        <w:rPr>
          <w:sz w:val="24"/>
          <w:szCs w:val="24"/>
        </w:rPr>
        <w:t>T</w:t>
      </w:r>
      <w:r w:rsidRPr="00AE3DE8">
        <w:rPr>
          <w:sz w:val="24"/>
          <w:szCs w:val="24"/>
        </w:rPr>
        <w:t>ampering with the laboratory experiment or comp</w:t>
      </w:r>
      <w:r>
        <w:rPr>
          <w:sz w:val="24"/>
          <w:szCs w:val="24"/>
        </w:rPr>
        <w:t>uter program of another student</w:t>
      </w:r>
    </w:p>
    <w:p w:rsidR="00CE1E7A" w:rsidRDefault="00CE1E7A" w:rsidP="00CE1E7A">
      <w:pPr>
        <w:pStyle w:val="ListParagraph"/>
        <w:numPr>
          <w:ilvl w:val="0"/>
          <w:numId w:val="16"/>
        </w:numPr>
        <w:rPr>
          <w:sz w:val="24"/>
          <w:szCs w:val="24"/>
        </w:rPr>
      </w:pPr>
      <w:r>
        <w:rPr>
          <w:sz w:val="24"/>
          <w:szCs w:val="24"/>
        </w:rPr>
        <w:lastRenderedPageBreak/>
        <w:t>K</w:t>
      </w:r>
      <w:r w:rsidRPr="00AE3DE8">
        <w:rPr>
          <w:sz w:val="24"/>
          <w:szCs w:val="24"/>
        </w:rPr>
        <w:t>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rsidR="00CE1E7A" w:rsidRDefault="00CE1E7A" w:rsidP="00CE1E7A">
      <w:pPr>
        <w:pStyle w:val="ListParagraph"/>
        <w:ind w:left="0"/>
        <w:rPr>
          <w:sz w:val="24"/>
          <w:szCs w:val="24"/>
        </w:rPr>
      </w:pPr>
    </w:p>
    <w:p w:rsidR="009009F8" w:rsidRPr="00B210E7" w:rsidRDefault="00CE1E7A" w:rsidP="00B210E7">
      <w:pPr>
        <w:pStyle w:val="ListParagraph"/>
        <w:ind w:left="0"/>
        <w:rPr>
          <w:sz w:val="24"/>
          <w:szCs w:val="24"/>
        </w:rPr>
      </w:pPr>
      <w:r>
        <w:rPr>
          <w:sz w:val="24"/>
          <w:szCs w:val="24"/>
        </w:rPr>
        <w:t>Student</w:t>
      </w:r>
      <w:r w:rsidR="00E4170A">
        <w:rPr>
          <w:sz w:val="24"/>
          <w:szCs w:val="24"/>
        </w:rPr>
        <w:t>s</w:t>
      </w:r>
      <w:r>
        <w:rPr>
          <w:sz w:val="24"/>
          <w:szCs w:val="24"/>
        </w:rPr>
        <w:t xml:space="preserve"> suspected of academic misconduct will be asked to meet with the instructor to discuss the concerns. If academic misconduct is evident, procedures for determining disciplinary sanctions will be followed as outlined in the </w:t>
      </w:r>
      <w:hyperlink r:id="rId15" w:history="1">
        <w:r w:rsidRPr="00AE3DE8">
          <w:rPr>
            <w:rStyle w:val="Hyperlink"/>
            <w:sz w:val="24"/>
            <w:szCs w:val="24"/>
          </w:rPr>
          <w:t>University System Administrative Code, Chapter 14</w:t>
        </w:r>
      </w:hyperlink>
      <w:r>
        <w:rPr>
          <w:sz w:val="24"/>
          <w:szCs w:val="24"/>
        </w:rPr>
        <w:t xml:space="preserve">.  </w:t>
      </w:r>
    </w:p>
    <w:p w:rsidR="009D3896" w:rsidRPr="000552B7" w:rsidRDefault="009D3896" w:rsidP="000552B7">
      <w:pPr>
        <w:pStyle w:val="Heading1"/>
      </w:pPr>
      <w:bookmarkStart w:id="20" w:name="_Toc485816978"/>
      <w:r w:rsidRPr="000552B7">
        <w:t>Confidentiality</w:t>
      </w:r>
      <w:bookmarkEnd w:id="20"/>
    </w:p>
    <w:p w:rsidR="009D3896" w:rsidRPr="000552B7" w:rsidRDefault="009D3896" w:rsidP="000552B7">
      <w:pPr>
        <w:pStyle w:val="ListParagraph"/>
        <w:spacing w:after="0" w:line="240" w:lineRule="auto"/>
        <w:ind w:left="0"/>
        <w:rPr>
          <w:rFonts w:cstheme="minorHAnsi"/>
          <w:sz w:val="24"/>
          <w:szCs w:val="24"/>
        </w:rPr>
      </w:pPr>
      <w:r w:rsidRPr="00421685">
        <w:rPr>
          <w:rFonts w:cstheme="minorHAnsi"/>
          <w:sz w:val="24"/>
          <w:szCs w:val="24"/>
        </w:rPr>
        <w:t xml:space="preserve">Learning requires risk-taking and sharing ideas. Please keep your classmates’ ideas and experiences confidential outside the classroom unless permission </w:t>
      </w:r>
      <w:r w:rsidR="000552B7">
        <w:rPr>
          <w:rFonts w:cstheme="minorHAnsi"/>
          <w:sz w:val="24"/>
          <w:szCs w:val="24"/>
        </w:rPr>
        <w:t>has been granted to share them.</w:t>
      </w:r>
    </w:p>
    <w:p w:rsidR="00A17754" w:rsidRDefault="00A17754" w:rsidP="005E7F81"/>
    <w:p w:rsidR="005E7F81" w:rsidRPr="00BA6688" w:rsidRDefault="005E7F81" w:rsidP="005E7F81">
      <w:pPr>
        <w:rPr>
          <w:rFonts w:ascii="Calibri" w:hAnsi="Calibri"/>
          <w:color w:val="FF0000"/>
        </w:rPr>
      </w:pPr>
      <w:r w:rsidRPr="00BA6688">
        <w:rPr>
          <w:rFonts w:ascii="Calibri" w:hAnsi="Calibri"/>
          <w:color w:val="FF0000"/>
        </w:rPr>
        <w:t>All assignments are due at the beginning of t</w:t>
      </w:r>
      <w:r>
        <w:rPr>
          <w:rFonts w:ascii="Calibri" w:hAnsi="Calibri"/>
          <w:color w:val="FF0000"/>
        </w:rPr>
        <w:t>he class the week after the class in which they are assigned</w:t>
      </w:r>
      <w:r w:rsidRPr="00BA6688">
        <w:rPr>
          <w:rFonts w:ascii="Calibri" w:hAnsi="Calibri"/>
          <w:color w:val="FF0000"/>
        </w:rPr>
        <w:t>.</w:t>
      </w:r>
      <w:r>
        <w:rPr>
          <w:rFonts w:ascii="Calibri" w:hAnsi="Calibri"/>
          <w:color w:val="FF0000"/>
        </w:rPr>
        <w:t xml:space="preserve"> There may be some adjustments made to the following schedule. If so, you will be told ahead of time.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4"/>
        <w:gridCol w:w="3631"/>
        <w:gridCol w:w="1562"/>
        <w:gridCol w:w="3040"/>
        <w:gridCol w:w="1261"/>
      </w:tblGrid>
      <w:tr w:rsidR="005E7F81" w:rsidRPr="00F144F1" w:rsidTr="00C57C65">
        <w:trPr>
          <w:cantSplit/>
          <w:tblHeader/>
        </w:trPr>
        <w:tc>
          <w:tcPr>
            <w:tcW w:w="715" w:type="pct"/>
          </w:tcPr>
          <w:p w:rsidR="005E7F81" w:rsidRPr="000E14F9" w:rsidRDefault="005E7F81" w:rsidP="00926CF9">
            <w:pPr>
              <w:rPr>
                <w:rFonts w:ascii="Calibri" w:hAnsi="Calibri"/>
                <w:b/>
                <w:sz w:val="24"/>
                <w:szCs w:val="24"/>
              </w:rPr>
            </w:pPr>
            <w:r w:rsidRPr="000E14F9">
              <w:rPr>
                <w:rFonts w:ascii="Calibri" w:hAnsi="Calibri"/>
                <w:b/>
                <w:sz w:val="24"/>
                <w:szCs w:val="24"/>
              </w:rPr>
              <w:t>Date</w:t>
            </w:r>
          </w:p>
        </w:tc>
        <w:tc>
          <w:tcPr>
            <w:tcW w:w="1639" w:type="pct"/>
          </w:tcPr>
          <w:p w:rsidR="005E7F81" w:rsidRPr="000E14F9" w:rsidRDefault="005E7F81" w:rsidP="00926CF9">
            <w:pPr>
              <w:rPr>
                <w:rFonts w:ascii="Calibri" w:hAnsi="Calibri"/>
                <w:b/>
                <w:sz w:val="24"/>
                <w:szCs w:val="24"/>
              </w:rPr>
            </w:pPr>
            <w:r w:rsidRPr="000E14F9">
              <w:rPr>
                <w:rFonts w:ascii="Calibri" w:hAnsi="Calibri"/>
                <w:b/>
                <w:sz w:val="24"/>
                <w:szCs w:val="24"/>
              </w:rPr>
              <w:t>Topic</w:t>
            </w:r>
          </w:p>
        </w:tc>
        <w:tc>
          <w:tcPr>
            <w:tcW w:w="705" w:type="pct"/>
          </w:tcPr>
          <w:p w:rsidR="005E7F81" w:rsidRPr="000E14F9" w:rsidRDefault="005E7F81" w:rsidP="00926CF9">
            <w:pPr>
              <w:rPr>
                <w:rFonts w:ascii="Calibri" w:hAnsi="Calibri"/>
                <w:b/>
                <w:sz w:val="24"/>
                <w:szCs w:val="24"/>
              </w:rPr>
            </w:pPr>
            <w:r w:rsidRPr="000E14F9">
              <w:rPr>
                <w:rFonts w:ascii="Calibri" w:hAnsi="Calibri"/>
                <w:b/>
                <w:sz w:val="24"/>
                <w:szCs w:val="24"/>
              </w:rPr>
              <w:t>Readings</w:t>
            </w:r>
          </w:p>
        </w:tc>
        <w:tc>
          <w:tcPr>
            <w:tcW w:w="1372" w:type="pct"/>
          </w:tcPr>
          <w:p w:rsidR="005E7F81" w:rsidRPr="000E14F9" w:rsidRDefault="005E7F81" w:rsidP="00926CF9">
            <w:pPr>
              <w:rPr>
                <w:rFonts w:ascii="Calibri" w:hAnsi="Calibri"/>
                <w:b/>
                <w:sz w:val="24"/>
                <w:szCs w:val="24"/>
              </w:rPr>
            </w:pPr>
            <w:r w:rsidRPr="000E14F9">
              <w:rPr>
                <w:rFonts w:ascii="Calibri" w:hAnsi="Calibri"/>
                <w:b/>
                <w:sz w:val="24"/>
                <w:szCs w:val="24"/>
              </w:rPr>
              <w:t xml:space="preserve">Activities/Assignment </w:t>
            </w:r>
          </w:p>
        </w:tc>
        <w:tc>
          <w:tcPr>
            <w:tcW w:w="569" w:type="pct"/>
          </w:tcPr>
          <w:p w:rsidR="005E7F81" w:rsidRPr="000E14F9" w:rsidRDefault="005E7F81" w:rsidP="00926CF9">
            <w:pPr>
              <w:rPr>
                <w:rFonts w:ascii="Calibri" w:hAnsi="Calibri"/>
                <w:b/>
                <w:sz w:val="24"/>
                <w:szCs w:val="24"/>
              </w:rPr>
            </w:pPr>
            <w:r w:rsidRPr="000E14F9">
              <w:rPr>
                <w:rFonts w:ascii="Calibri" w:hAnsi="Calibri"/>
                <w:b/>
                <w:sz w:val="24"/>
                <w:szCs w:val="24"/>
              </w:rPr>
              <w:t>Due Date</w:t>
            </w:r>
          </w:p>
        </w:tc>
      </w:tr>
      <w:tr w:rsidR="005E7F81" w:rsidRPr="00F144F1" w:rsidTr="00C57C65">
        <w:trPr>
          <w:trHeight w:val="269"/>
        </w:trPr>
        <w:tc>
          <w:tcPr>
            <w:tcW w:w="715" w:type="pct"/>
          </w:tcPr>
          <w:p w:rsidR="005E7F81" w:rsidRPr="000E14F9" w:rsidRDefault="00FA0926" w:rsidP="00926CF9">
            <w:pPr>
              <w:rPr>
                <w:rFonts w:ascii="Calibri" w:hAnsi="Calibri"/>
                <w:sz w:val="24"/>
                <w:szCs w:val="24"/>
              </w:rPr>
            </w:pPr>
            <w:r>
              <w:rPr>
                <w:rFonts w:ascii="Calibri" w:hAnsi="Calibri"/>
                <w:sz w:val="24"/>
                <w:szCs w:val="24"/>
              </w:rPr>
              <w:t>1/23</w:t>
            </w:r>
          </w:p>
        </w:tc>
        <w:tc>
          <w:tcPr>
            <w:tcW w:w="1639" w:type="pct"/>
          </w:tcPr>
          <w:p w:rsidR="000943EE" w:rsidRDefault="005E7F81" w:rsidP="00E46A0D">
            <w:pPr>
              <w:rPr>
                <w:rFonts w:ascii="Calibri" w:hAnsi="Calibri"/>
                <w:sz w:val="24"/>
                <w:szCs w:val="24"/>
              </w:rPr>
            </w:pPr>
            <w:r w:rsidRPr="000E14F9">
              <w:rPr>
                <w:rFonts w:ascii="Calibri" w:hAnsi="Calibri"/>
                <w:b/>
                <w:sz w:val="24"/>
                <w:szCs w:val="24"/>
              </w:rPr>
              <w:t>Introduction/First Day:</w:t>
            </w:r>
            <w:r w:rsidRPr="000E14F9">
              <w:rPr>
                <w:rFonts w:ascii="Calibri" w:hAnsi="Calibri"/>
                <w:sz w:val="24"/>
                <w:szCs w:val="24"/>
              </w:rPr>
              <w:t xml:space="preserve"> </w:t>
            </w:r>
          </w:p>
          <w:p w:rsidR="00E46A0D" w:rsidRDefault="00E46A0D" w:rsidP="00E46A0D">
            <w:pPr>
              <w:rPr>
                <w:rFonts w:ascii="Calibri" w:hAnsi="Calibri"/>
                <w:sz w:val="24"/>
                <w:szCs w:val="24"/>
              </w:rPr>
            </w:pPr>
            <w:r>
              <w:rPr>
                <w:rFonts w:ascii="Calibri" w:hAnsi="Calibri"/>
                <w:sz w:val="24"/>
                <w:szCs w:val="24"/>
              </w:rPr>
              <w:t xml:space="preserve">Welcome from </w:t>
            </w:r>
            <w:r w:rsidR="000943EE">
              <w:rPr>
                <w:rFonts w:ascii="Calibri" w:hAnsi="Calibri"/>
                <w:sz w:val="24"/>
                <w:szCs w:val="24"/>
              </w:rPr>
              <w:t xml:space="preserve">Nancy LoPatin-Lummis -- </w:t>
            </w:r>
            <w:r w:rsidRPr="00E46A0D">
              <w:rPr>
                <w:rFonts w:ascii="Calibri" w:hAnsi="Calibri"/>
                <w:sz w:val="24"/>
                <w:szCs w:val="24"/>
              </w:rPr>
              <w:t>Associate Dean, General Education, University College</w:t>
            </w:r>
          </w:p>
          <w:p w:rsidR="008337AC" w:rsidRDefault="008337AC" w:rsidP="00E46A0D">
            <w:pPr>
              <w:rPr>
                <w:rFonts w:ascii="Calibri" w:hAnsi="Calibri"/>
                <w:sz w:val="24"/>
                <w:szCs w:val="24"/>
              </w:rPr>
            </w:pPr>
            <w:r>
              <w:rPr>
                <w:rFonts w:ascii="Calibri" w:hAnsi="Calibri"/>
                <w:sz w:val="24"/>
                <w:szCs w:val="24"/>
              </w:rPr>
              <w:t>Introductions</w:t>
            </w:r>
            <w:r w:rsidR="00136BC0">
              <w:rPr>
                <w:rFonts w:ascii="Calibri" w:hAnsi="Calibri"/>
                <w:sz w:val="24"/>
                <w:szCs w:val="24"/>
              </w:rPr>
              <w:t xml:space="preserve">, </w:t>
            </w:r>
          </w:p>
          <w:p w:rsidR="005E7F81" w:rsidRDefault="005E7F81" w:rsidP="00926CF9">
            <w:pPr>
              <w:rPr>
                <w:rFonts w:ascii="Calibri" w:hAnsi="Calibri"/>
                <w:sz w:val="24"/>
                <w:szCs w:val="24"/>
              </w:rPr>
            </w:pPr>
            <w:r w:rsidRPr="000E14F9">
              <w:rPr>
                <w:rFonts w:ascii="Calibri" w:hAnsi="Calibri"/>
                <w:sz w:val="24"/>
                <w:szCs w:val="24"/>
              </w:rPr>
              <w:t xml:space="preserve">Library Homepage, Virtual tour, D2L </w:t>
            </w:r>
          </w:p>
          <w:p w:rsidR="008337AC" w:rsidRPr="000E14F9" w:rsidRDefault="008337AC" w:rsidP="00926CF9">
            <w:pPr>
              <w:rPr>
                <w:rFonts w:ascii="Calibri" w:hAnsi="Calibri"/>
                <w:sz w:val="24"/>
                <w:szCs w:val="24"/>
              </w:rPr>
            </w:pPr>
            <w:r w:rsidRPr="000E14F9">
              <w:rPr>
                <w:rFonts w:ascii="Calibri" w:hAnsi="Calibri"/>
                <w:sz w:val="24"/>
                <w:szCs w:val="24"/>
              </w:rPr>
              <w:t>Tour, collections, study spaces, and more</w:t>
            </w:r>
          </w:p>
        </w:tc>
        <w:tc>
          <w:tcPr>
            <w:tcW w:w="705" w:type="pct"/>
          </w:tcPr>
          <w:p w:rsidR="005E7F81" w:rsidRPr="000E14F9" w:rsidRDefault="005E7F81" w:rsidP="00926CF9">
            <w:pPr>
              <w:rPr>
                <w:rFonts w:ascii="Calibri" w:hAnsi="Calibri"/>
                <w:sz w:val="24"/>
                <w:szCs w:val="24"/>
              </w:rPr>
            </w:pPr>
          </w:p>
        </w:tc>
        <w:tc>
          <w:tcPr>
            <w:tcW w:w="1372" w:type="pct"/>
          </w:tcPr>
          <w:p w:rsidR="005E7F81" w:rsidRPr="000E14F9" w:rsidRDefault="005E7F81" w:rsidP="00926CF9">
            <w:pPr>
              <w:rPr>
                <w:rFonts w:ascii="Calibri" w:hAnsi="Calibri"/>
                <w:sz w:val="24"/>
                <w:szCs w:val="24"/>
              </w:rPr>
            </w:pPr>
            <w:r w:rsidRPr="000E14F9">
              <w:rPr>
                <w:rFonts w:ascii="Calibri" w:hAnsi="Calibri"/>
                <w:sz w:val="24"/>
                <w:szCs w:val="24"/>
              </w:rPr>
              <w:t xml:space="preserve">Questionnaire  activity </w:t>
            </w:r>
          </w:p>
          <w:p w:rsidR="005E7F81" w:rsidRPr="000E14F9" w:rsidRDefault="005E7F81" w:rsidP="00926CF9">
            <w:pPr>
              <w:rPr>
                <w:rFonts w:ascii="Calibri" w:hAnsi="Calibri"/>
                <w:sz w:val="24"/>
                <w:szCs w:val="24"/>
              </w:rPr>
            </w:pPr>
            <w:r w:rsidRPr="000E14F9">
              <w:rPr>
                <w:rFonts w:ascii="Calibri" w:hAnsi="Calibri"/>
                <w:sz w:val="24"/>
                <w:szCs w:val="24"/>
              </w:rPr>
              <w:t>(5 points)</w:t>
            </w:r>
          </w:p>
        </w:tc>
        <w:tc>
          <w:tcPr>
            <w:tcW w:w="569" w:type="pct"/>
          </w:tcPr>
          <w:p w:rsidR="005E7F81" w:rsidRPr="000E14F9" w:rsidRDefault="005E7F81" w:rsidP="00926CF9">
            <w:pPr>
              <w:rPr>
                <w:rFonts w:ascii="Calibri" w:hAnsi="Calibri"/>
                <w:sz w:val="24"/>
                <w:szCs w:val="24"/>
              </w:rPr>
            </w:pPr>
            <w:r w:rsidRPr="000E14F9">
              <w:rPr>
                <w:rFonts w:ascii="Calibri" w:hAnsi="Calibri"/>
                <w:sz w:val="24"/>
                <w:szCs w:val="24"/>
              </w:rPr>
              <w:t>In-class activity</w:t>
            </w:r>
          </w:p>
        </w:tc>
      </w:tr>
      <w:tr w:rsidR="005E7F81" w:rsidRPr="00F144F1" w:rsidTr="00C57C65">
        <w:trPr>
          <w:trHeight w:val="269"/>
        </w:trPr>
        <w:tc>
          <w:tcPr>
            <w:tcW w:w="715" w:type="pct"/>
          </w:tcPr>
          <w:p w:rsidR="005E7F81" w:rsidRPr="000E14F9" w:rsidRDefault="00FA0926" w:rsidP="00926CF9">
            <w:pPr>
              <w:rPr>
                <w:rFonts w:ascii="Calibri" w:hAnsi="Calibri"/>
                <w:sz w:val="24"/>
                <w:szCs w:val="24"/>
              </w:rPr>
            </w:pPr>
            <w:r>
              <w:rPr>
                <w:rFonts w:ascii="Calibri" w:hAnsi="Calibri"/>
                <w:sz w:val="24"/>
                <w:szCs w:val="24"/>
              </w:rPr>
              <w:t>1/30</w:t>
            </w:r>
          </w:p>
        </w:tc>
        <w:tc>
          <w:tcPr>
            <w:tcW w:w="1639" w:type="pct"/>
          </w:tcPr>
          <w:p w:rsidR="005E7F81" w:rsidRPr="000E14F9" w:rsidRDefault="005E7F81" w:rsidP="00926CF9">
            <w:pPr>
              <w:rPr>
                <w:rFonts w:ascii="Calibri" w:hAnsi="Calibri"/>
                <w:b/>
                <w:sz w:val="24"/>
                <w:szCs w:val="24"/>
              </w:rPr>
            </w:pPr>
            <w:r w:rsidRPr="000E14F9">
              <w:rPr>
                <w:rFonts w:ascii="Calibri" w:hAnsi="Calibri"/>
                <w:b/>
                <w:sz w:val="24"/>
                <w:szCs w:val="24"/>
              </w:rPr>
              <w:t xml:space="preserve">Library Overview: </w:t>
            </w:r>
          </w:p>
          <w:p w:rsidR="005E7F81" w:rsidRPr="000E14F9" w:rsidRDefault="00C713D7" w:rsidP="00926CF9">
            <w:pPr>
              <w:rPr>
                <w:rFonts w:ascii="Calibri" w:hAnsi="Calibri"/>
                <w:sz w:val="24"/>
                <w:szCs w:val="24"/>
              </w:rPr>
            </w:pPr>
            <w:r w:rsidRPr="000E14F9">
              <w:rPr>
                <w:rFonts w:ascii="Calibri" w:hAnsi="Calibri"/>
                <w:sz w:val="24"/>
                <w:szCs w:val="24"/>
              </w:rPr>
              <w:t>Project</w:t>
            </w:r>
            <w:r w:rsidR="008337AC">
              <w:rPr>
                <w:rFonts w:ascii="Calibri" w:hAnsi="Calibri"/>
                <w:sz w:val="24"/>
                <w:szCs w:val="24"/>
              </w:rPr>
              <w:t>s</w:t>
            </w:r>
            <w:r w:rsidRPr="000E14F9">
              <w:rPr>
                <w:rFonts w:ascii="Calibri" w:hAnsi="Calibri"/>
                <w:sz w:val="24"/>
                <w:szCs w:val="24"/>
              </w:rPr>
              <w:t xml:space="preserve"> Overview, </w:t>
            </w:r>
            <w:r w:rsidR="008337AC" w:rsidRPr="000E14F9">
              <w:rPr>
                <w:rFonts w:ascii="Calibri" w:hAnsi="Calibri"/>
                <w:sz w:val="24"/>
                <w:szCs w:val="24"/>
              </w:rPr>
              <w:t xml:space="preserve">Syllabus Overview, </w:t>
            </w:r>
            <w:r w:rsidRPr="000E14F9">
              <w:rPr>
                <w:rFonts w:ascii="Calibri" w:hAnsi="Calibri"/>
                <w:sz w:val="24"/>
                <w:szCs w:val="24"/>
              </w:rPr>
              <w:t>Library Homepage, Virtual tour, D2L</w:t>
            </w:r>
          </w:p>
          <w:p w:rsidR="00C713D7" w:rsidRPr="000E14F9" w:rsidRDefault="00C713D7" w:rsidP="00926CF9">
            <w:pPr>
              <w:rPr>
                <w:rFonts w:ascii="Calibri" w:hAnsi="Calibri"/>
                <w:sz w:val="24"/>
                <w:szCs w:val="24"/>
              </w:rPr>
            </w:pPr>
            <w:r w:rsidRPr="000E14F9">
              <w:rPr>
                <w:rFonts w:ascii="Calibri" w:hAnsi="Calibri"/>
                <w:sz w:val="24"/>
                <w:szCs w:val="24"/>
              </w:rPr>
              <w:t>Information Literacy Assessment &amp; Advocacy Pilot -- Survey</w:t>
            </w:r>
          </w:p>
        </w:tc>
        <w:tc>
          <w:tcPr>
            <w:tcW w:w="705" w:type="pct"/>
          </w:tcPr>
          <w:p w:rsidR="005E7F81" w:rsidRPr="000E14F9" w:rsidRDefault="005E7F81" w:rsidP="00926CF9">
            <w:pPr>
              <w:rPr>
                <w:rFonts w:ascii="Calibri" w:hAnsi="Calibri"/>
                <w:sz w:val="24"/>
                <w:szCs w:val="24"/>
              </w:rPr>
            </w:pPr>
            <w:r w:rsidRPr="000E14F9">
              <w:rPr>
                <w:rFonts w:ascii="Calibri" w:hAnsi="Calibri"/>
                <w:sz w:val="24"/>
                <w:szCs w:val="24"/>
              </w:rPr>
              <w:t>“Information Overload” article</w:t>
            </w:r>
          </w:p>
        </w:tc>
        <w:tc>
          <w:tcPr>
            <w:tcW w:w="1372" w:type="pct"/>
          </w:tcPr>
          <w:p w:rsidR="005E7F81" w:rsidRPr="000E14F9" w:rsidRDefault="009578B3" w:rsidP="00926CF9">
            <w:pPr>
              <w:rPr>
                <w:rFonts w:ascii="Calibri" w:hAnsi="Calibri"/>
                <w:sz w:val="24"/>
                <w:szCs w:val="24"/>
              </w:rPr>
            </w:pPr>
            <w:r>
              <w:rPr>
                <w:rFonts w:ascii="Calibri" w:hAnsi="Calibri"/>
                <w:sz w:val="24"/>
                <w:szCs w:val="24"/>
              </w:rPr>
              <w:t>Library Ambassador Program at USC</w:t>
            </w:r>
            <w:r w:rsidR="005E7F81" w:rsidRPr="000E14F9">
              <w:rPr>
                <w:rFonts w:ascii="Calibri" w:hAnsi="Calibri"/>
                <w:sz w:val="24"/>
                <w:szCs w:val="24"/>
              </w:rPr>
              <w:t>– short essay assignment</w:t>
            </w:r>
          </w:p>
          <w:p w:rsidR="005E7F81" w:rsidRPr="000E14F9" w:rsidRDefault="005E7F81" w:rsidP="00926CF9">
            <w:pPr>
              <w:rPr>
                <w:rFonts w:ascii="Calibri" w:hAnsi="Calibri"/>
                <w:sz w:val="24"/>
                <w:szCs w:val="24"/>
              </w:rPr>
            </w:pPr>
            <w:r w:rsidRPr="000E14F9">
              <w:rPr>
                <w:rFonts w:ascii="Calibri" w:hAnsi="Calibri"/>
                <w:sz w:val="24"/>
                <w:szCs w:val="24"/>
              </w:rPr>
              <w:t>(10 points)</w:t>
            </w:r>
          </w:p>
        </w:tc>
        <w:tc>
          <w:tcPr>
            <w:tcW w:w="569" w:type="pct"/>
          </w:tcPr>
          <w:p w:rsidR="005E7F81" w:rsidRPr="000E14F9" w:rsidRDefault="00FB330A" w:rsidP="00926CF9">
            <w:pPr>
              <w:rPr>
                <w:rFonts w:ascii="Calibri" w:hAnsi="Calibri"/>
                <w:b/>
                <w:sz w:val="24"/>
                <w:szCs w:val="24"/>
              </w:rPr>
            </w:pPr>
            <w:r w:rsidRPr="000E14F9">
              <w:rPr>
                <w:rFonts w:ascii="Calibri" w:hAnsi="Calibri"/>
                <w:b/>
                <w:sz w:val="24"/>
                <w:szCs w:val="24"/>
              </w:rPr>
              <w:t>2/6</w:t>
            </w:r>
            <w:r w:rsidR="005E7F81" w:rsidRPr="000E14F9">
              <w:rPr>
                <w:rFonts w:ascii="Calibri" w:hAnsi="Calibri"/>
                <w:b/>
                <w:sz w:val="24"/>
                <w:szCs w:val="24"/>
              </w:rPr>
              <w:t xml:space="preserve"> </w:t>
            </w:r>
          </w:p>
        </w:tc>
      </w:tr>
      <w:tr w:rsidR="005E7F81" w:rsidRPr="00F144F1" w:rsidTr="00C57C65">
        <w:tc>
          <w:tcPr>
            <w:tcW w:w="715" w:type="pct"/>
          </w:tcPr>
          <w:p w:rsidR="005E7F81" w:rsidRPr="000E14F9" w:rsidRDefault="00FA0926" w:rsidP="00926CF9">
            <w:pPr>
              <w:rPr>
                <w:rFonts w:ascii="Calibri" w:hAnsi="Calibri"/>
                <w:sz w:val="24"/>
                <w:szCs w:val="24"/>
              </w:rPr>
            </w:pPr>
            <w:r>
              <w:rPr>
                <w:rFonts w:ascii="Calibri" w:hAnsi="Calibri"/>
                <w:sz w:val="24"/>
                <w:szCs w:val="24"/>
              </w:rPr>
              <w:t>2/6</w:t>
            </w:r>
          </w:p>
        </w:tc>
        <w:tc>
          <w:tcPr>
            <w:tcW w:w="1639" w:type="pct"/>
          </w:tcPr>
          <w:p w:rsidR="005E7F81" w:rsidRPr="000E14F9" w:rsidRDefault="005E7F81" w:rsidP="00926CF9">
            <w:pPr>
              <w:rPr>
                <w:rFonts w:ascii="Calibri" w:hAnsi="Calibri"/>
                <w:b/>
                <w:sz w:val="24"/>
                <w:szCs w:val="24"/>
              </w:rPr>
            </w:pPr>
            <w:r w:rsidRPr="000E14F9">
              <w:rPr>
                <w:rFonts w:ascii="Calibri" w:hAnsi="Calibri"/>
                <w:b/>
                <w:sz w:val="24"/>
                <w:szCs w:val="24"/>
              </w:rPr>
              <w:t xml:space="preserve">Information Sources I: </w:t>
            </w:r>
          </w:p>
          <w:p w:rsidR="005E7F81" w:rsidRPr="000E14F9" w:rsidRDefault="005E7F81" w:rsidP="00926CF9">
            <w:pPr>
              <w:rPr>
                <w:rFonts w:ascii="Calibri" w:hAnsi="Calibri"/>
                <w:sz w:val="24"/>
                <w:szCs w:val="24"/>
              </w:rPr>
            </w:pPr>
            <w:r w:rsidRPr="000E14F9">
              <w:rPr>
                <w:rFonts w:ascii="Calibri" w:hAnsi="Calibri"/>
                <w:sz w:val="24"/>
                <w:szCs w:val="24"/>
              </w:rPr>
              <w:t>Understanding reference sources, reference databases, and ASKUS</w:t>
            </w:r>
          </w:p>
          <w:p w:rsidR="005E7F81" w:rsidRPr="0024789C" w:rsidRDefault="005E7F81" w:rsidP="00926CF9">
            <w:pPr>
              <w:rPr>
                <w:rFonts w:ascii="Calibri" w:hAnsi="Calibri"/>
                <w:b/>
                <w:sz w:val="24"/>
                <w:szCs w:val="24"/>
              </w:rPr>
            </w:pPr>
            <w:r w:rsidRPr="0024789C">
              <w:rPr>
                <w:rFonts w:ascii="Calibri" w:hAnsi="Calibri"/>
                <w:b/>
                <w:color w:val="7030A0"/>
                <w:sz w:val="24"/>
                <w:szCs w:val="24"/>
              </w:rPr>
              <w:t>Guest Lecture – Troy Espe</w:t>
            </w:r>
          </w:p>
        </w:tc>
        <w:tc>
          <w:tcPr>
            <w:tcW w:w="705" w:type="pct"/>
          </w:tcPr>
          <w:p w:rsidR="005E7F81" w:rsidRPr="000E14F9" w:rsidRDefault="005E7F81" w:rsidP="00926CF9">
            <w:pPr>
              <w:rPr>
                <w:rFonts w:ascii="Calibri" w:hAnsi="Calibri"/>
                <w:sz w:val="24"/>
                <w:szCs w:val="24"/>
              </w:rPr>
            </w:pPr>
          </w:p>
        </w:tc>
        <w:tc>
          <w:tcPr>
            <w:tcW w:w="1372" w:type="pct"/>
          </w:tcPr>
          <w:p w:rsidR="005E7F81" w:rsidRPr="000E14F9" w:rsidRDefault="005E7F81" w:rsidP="00926CF9">
            <w:pPr>
              <w:rPr>
                <w:rFonts w:ascii="Calibri" w:hAnsi="Calibri"/>
                <w:sz w:val="24"/>
                <w:szCs w:val="24"/>
              </w:rPr>
            </w:pPr>
            <w:r w:rsidRPr="000E14F9">
              <w:rPr>
                <w:rFonts w:ascii="Calibri" w:hAnsi="Calibri"/>
                <w:sz w:val="24"/>
                <w:szCs w:val="24"/>
              </w:rPr>
              <w:t>Reference assignment</w:t>
            </w:r>
            <w:r w:rsidR="00C57C65">
              <w:rPr>
                <w:rFonts w:ascii="Calibri" w:hAnsi="Calibri"/>
                <w:sz w:val="24"/>
                <w:szCs w:val="24"/>
              </w:rPr>
              <w:br/>
            </w:r>
            <w:r w:rsidRPr="000E14F9">
              <w:rPr>
                <w:rFonts w:ascii="Calibri" w:hAnsi="Calibri"/>
                <w:sz w:val="24"/>
                <w:szCs w:val="24"/>
              </w:rPr>
              <w:t>(10 points)</w:t>
            </w:r>
          </w:p>
          <w:p w:rsidR="00356E51" w:rsidRDefault="00356E51" w:rsidP="00926CF9">
            <w:pPr>
              <w:rPr>
                <w:rFonts w:ascii="Calibri" w:hAnsi="Calibri"/>
                <w:sz w:val="24"/>
                <w:szCs w:val="24"/>
              </w:rPr>
            </w:pPr>
            <w:r w:rsidRPr="000E14F9">
              <w:rPr>
                <w:rFonts w:ascii="Calibri" w:hAnsi="Calibri"/>
                <w:sz w:val="24"/>
                <w:szCs w:val="24"/>
                <w:highlight w:val="yellow"/>
              </w:rPr>
              <w:t>1</w:t>
            </w:r>
            <w:r w:rsidRPr="000E14F9">
              <w:rPr>
                <w:rFonts w:ascii="Calibri" w:hAnsi="Calibri"/>
                <w:sz w:val="24"/>
                <w:szCs w:val="24"/>
                <w:highlight w:val="yellow"/>
                <w:vertAlign w:val="superscript"/>
              </w:rPr>
              <w:t>st</w:t>
            </w:r>
            <w:r w:rsidR="00A94FBE">
              <w:rPr>
                <w:rFonts w:ascii="Calibri" w:hAnsi="Calibri"/>
                <w:sz w:val="24"/>
                <w:szCs w:val="24"/>
                <w:highlight w:val="yellow"/>
              </w:rPr>
              <w:t xml:space="preserve"> annotation </w:t>
            </w:r>
            <w:r w:rsidRPr="000E14F9">
              <w:rPr>
                <w:rFonts w:ascii="Calibri" w:hAnsi="Calibri"/>
                <w:sz w:val="24"/>
                <w:szCs w:val="24"/>
                <w:highlight w:val="yellow"/>
              </w:rPr>
              <w:t>due</w:t>
            </w:r>
          </w:p>
          <w:p w:rsidR="00643504" w:rsidRPr="000E14F9" w:rsidRDefault="00643504" w:rsidP="00926CF9">
            <w:pPr>
              <w:rPr>
                <w:rFonts w:ascii="Calibri" w:hAnsi="Calibri"/>
                <w:sz w:val="24"/>
                <w:szCs w:val="24"/>
              </w:rPr>
            </w:pPr>
            <w:r w:rsidRPr="00643504">
              <w:rPr>
                <w:rFonts w:ascii="Calibri" w:hAnsi="Calibri"/>
                <w:sz w:val="24"/>
                <w:szCs w:val="24"/>
                <w:highlight w:val="yellow"/>
              </w:rPr>
              <w:t>Short reflection essay on USC Library Ambassador Program due</w:t>
            </w:r>
          </w:p>
        </w:tc>
        <w:tc>
          <w:tcPr>
            <w:tcW w:w="569" w:type="pct"/>
          </w:tcPr>
          <w:p w:rsidR="005E7F81" w:rsidRPr="000E14F9" w:rsidRDefault="00FB330A" w:rsidP="00926CF9">
            <w:pPr>
              <w:rPr>
                <w:rFonts w:ascii="Calibri" w:hAnsi="Calibri"/>
                <w:b/>
                <w:sz w:val="24"/>
                <w:szCs w:val="24"/>
              </w:rPr>
            </w:pPr>
            <w:r w:rsidRPr="000E14F9">
              <w:rPr>
                <w:rFonts w:ascii="Calibri" w:hAnsi="Calibri"/>
                <w:b/>
                <w:sz w:val="24"/>
                <w:szCs w:val="24"/>
              </w:rPr>
              <w:t>2/13</w:t>
            </w:r>
          </w:p>
        </w:tc>
      </w:tr>
      <w:tr w:rsidR="005E7F81" w:rsidRPr="00F144F1" w:rsidTr="00C57C65">
        <w:tc>
          <w:tcPr>
            <w:tcW w:w="715" w:type="pct"/>
          </w:tcPr>
          <w:p w:rsidR="00A13D14" w:rsidRDefault="00A13D14" w:rsidP="00926CF9">
            <w:pPr>
              <w:rPr>
                <w:rFonts w:ascii="Calibri" w:hAnsi="Calibri"/>
                <w:sz w:val="24"/>
                <w:szCs w:val="24"/>
              </w:rPr>
            </w:pPr>
          </w:p>
          <w:p w:rsidR="00A13D14" w:rsidRDefault="00A13D14" w:rsidP="00926CF9">
            <w:pPr>
              <w:rPr>
                <w:rFonts w:ascii="Calibri" w:hAnsi="Calibri"/>
                <w:sz w:val="24"/>
                <w:szCs w:val="24"/>
              </w:rPr>
            </w:pPr>
          </w:p>
          <w:p w:rsidR="005E7F81" w:rsidRPr="000E14F9" w:rsidRDefault="00FA0926" w:rsidP="00926CF9">
            <w:pPr>
              <w:rPr>
                <w:rFonts w:ascii="Calibri" w:hAnsi="Calibri"/>
                <w:sz w:val="24"/>
                <w:szCs w:val="24"/>
              </w:rPr>
            </w:pPr>
            <w:r>
              <w:rPr>
                <w:rFonts w:ascii="Calibri" w:hAnsi="Calibri"/>
                <w:sz w:val="24"/>
                <w:szCs w:val="24"/>
              </w:rPr>
              <w:lastRenderedPageBreak/>
              <w:t>2/13</w:t>
            </w:r>
          </w:p>
        </w:tc>
        <w:tc>
          <w:tcPr>
            <w:tcW w:w="1639" w:type="pct"/>
          </w:tcPr>
          <w:p w:rsidR="00A13D14" w:rsidRDefault="00A13D14" w:rsidP="00926CF9">
            <w:pPr>
              <w:rPr>
                <w:rFonts w:ascii="Calibri" w:hAnsi="Calibri"/>
                <w:b/>
                <w:sz w:val="24"/>
                <w:szCs w:val="24"/>
              </w:rPr>
            </w:pPr>
          </w:p>
          <w:p w:rsidR="00A13D14" w:rsidRDefault="00A13D14" w:rsidP="00926CF9">
            <w:pPr>
              <w:rPr>
                <w:rFonts w:ascii="Calibri" w:hAnsi="Calibri"/>
                <w:b/>
                <w:sz w:val="24"/>
                <w:szCs w:val="24"/>
              </w:rPr>
            </w:pPr>
          </w:p>
          <w:p w:rsidR="005E7F81" w:rsidRPr="000E14F9" w:rsidRDefault="005E7F81" w:rsidP="00926CF9">
            <w:pPr>
              <w:rPr>
                <w:rFonts w:ascii="Calibri" w:hAnsi="Calibri"/>
                <w:b/>
                <w:sz w:val="24"/>
                <w:szCs w:val="24"/>
              </w:rPr>
            </w:pPr>
            <w:r w:rsidRPr="000E14F9">
              <w:rPr>
                <w:rFonts w:ascii="Calibri" w:hAnsi="Calibri"/>
                <w:b/>
                <w:sz w:val="24"/>
                <w:szCs w:val="24"/>
              </w:rPr>
              <w:lastRenderedPageBreak/>
              <w:t xml:space="preserve">Information Sources II: </w:t>
            </w:r>
          </w:p>
          <w:p w:rsidR="005E7F81" w:rsidRDefault="005E7F81" w:rsidP="00926CF9">
            <w:pPr>
              <w:rPr>
                <w:rFonts w:ascii="Calibri" w:hAnsi="Calibri"/>
                <w:sz w:val="24"/>
                <w:szCs w:val="24"/>
              </w:rPr>
            </w:pPr>
            <w:r w:rsidRPr="000E14F9">
              <w:rPr>
                <w:rFonts w:ascii="Calibri" w:hAnsi="Calibri"/>
                <w:sz w:val="24"/>
                <w:szCs w:val="24"/>
              </w:rPr>
              <w:t>Intro to discovery system – search for books, articles, videos, and more.</w:t>
            </w:r>
          </w:p>
          <w:p w:rsidR="000168A8" w:rsidRPr="000168A8" w:rsidRDefault="000168A8" w:rsidP="00926CF9">
            <w:pPr>
              <w:rPr>
                <w:rFonts w:ascii="Calibri" w:hAnsi="Calibri"/>
                <w:b/>
                <w:sz w:val="24"/>
                <w:szCs w:val="24"/>
              </w:rPr>
            </w:pPr>
            <w:r w:rsidRPr="000E14F9">
              <w:rPr>
                <w:rFonts w:ascii="Calibri" w:hAnsi="Calibri"/>
                <w:sz w:val="24"/>
                <w:szCs w:val="24"/>
              </w:rPr>
              <w:t>Introduce Deconstruct a Database Assignment</w:t>
            </w:r>
          </w:p>
        </w:tc>
        <w:tc>
          <w:tcPr>
            <w:tcW w:w="705" w:type="pct"/>
          </w:tcPr>
          <w:p w:rsidR="005E7F81" w:rsidRPr="000E14F9" w:rsidRDefault="005E7F81" w:rsidP="00926CF9">
            <w:pPr>
              <w:rPr>
                <w:rFonts w:ascii="Calibri" w:hAnsi="Calibri"/>
                <w:sz w:val="24"/>
                <w:szCs w:val="24"/>
              </w:rPr>
            </w:pPr>
          </w:p>
        </w:tc>
        <w:tc>
          <w:tcPr>
            <w:tcW w:w="1372" w:type="pct"/>
          </w:tcPr>
          <w:p w:rsidR="005E7F81" w:rsidRDefault="005E7F81" w:rsidP="00926CF9">
            <w:pPr>
              <w:rPr>
                <w:rFonts w:ascii="Calibri" w:hAnsi="Calibri"/>
                <w:sz w:val="24"/>
                <w:szCs w:val="24"/>
              </w:rPr>
            </w:pPr>
          </w:p>
          <w:p w:rsidR="006F6CF6" w:rsidRDefault="006F6CF6" w:rsidP="00926CF9">
            <w:pPr>
              <w:rPr>
                <w:rFonts w:ascii="Calibri" w:hAnsi="Calibri"/>
                <w:sz w:val="24"/>
                <w:szCs w:val="24"/>
              </w:rPr>
            </w:pPr>
          </w:p>
          <w:p w:rsidR="006F6CF6" w:rsidRPr="000E14F9" w:rsidRDefault="006F6CF6" w:rsidP="00926CF9">
            <w:pPr>
              <w:rPr>
                <w:rFonts w:ascii="Calibri" w:hAnsi="Calibri"/>
                <w:sz w:val="24"/>
                <w:szCs w:val="24"/>
              </w:rPr>
            </w:pPr>
            <w:r w:rsidRPr="006F6CF6">
              <w:rPr>
                <w:rFonts w:ascii="Calibri" w:hAnsi="Calibri"/>
                <w:sz w:val="24"/>
                <w:szCs w:val="24"/>
                <w:highlight w:val="yellow"/>
              </w:rPr>
              <w:lastRenderedPageBreak/>
              <w:t>Discuss first project – Select a database for the Deconstruct a Database presentation and project due 3/20</w:t>
            </w:r>
          </w:p>
        </w:tc>
        <w:tc>
          <w:tcPr>
            <w:tcW w:w="569" w:type="pct"/>
          </w:tcPr>
          <w:p w:rsidR="005E7F81" w:rsidRPr="000E14F9" w:rsidRDefault="005E7F81" w:rsidP="00926CF9">
            <w:pPr>
              <w:rPr>
                <w:rFonts w:ascii="Calibri" w:hAnsi="Calibri"/>
                <w:b/>
                <w:sz w:val="24"/>
                <w:szCs w:val="24"/>
              </w:rPr>
            </w:pPr>
          </w:p>
        </w:tc>
      </w:tr>
      <w:tr w:rsidR="005E7F81" w:rsidRPr="008F45AB" w:rsidTr="00C57C65">
        <w:tc>
          <w:tcPr>
            <w:tcW w:w="715" w:type="pct"/>
            <w:tcBorders>
              <w:top w:val="single" w:sz="4" w:space="0" w:color="000000"/>
              <w:left w:val="single" w:sz="4" w:space="0" w:color="000000"/>
              <w:bottom w:val="single" w:sz="4" w:space="0" w:color="000000"/>
              <w:right w:val="single" w:sz="4" w:space="0" w:color="000000"/>
            </w:tcBorders>
          </w:tcPr>
          <w:p w:rsidR="005E7F81" w:rsidRPr="000E14F9" w:rsidRDefault="00FA0926" w:rsidP="00926CF9">
            <w:pPr>
              <w:rPr>
                <w:rFonts w:ascii="Calibri" w:hAnsi="Calibri"/>
                <w:sz w:val="24"/>
                <w:szCs w:val="24"/>
              </w:rPr>
            </w:pPr>
            <w:r>
              <w:rPr>
                <w:rFonts w:ascii="Calibri" w:hAnsi="Calibri"/>
                <w:sz w:val="24"/>
                <w:szCs w:val="24"/>
              </w:rPr>
              <w:t>2/20</w:t>
            </w:r>
          </w:p>
        </w:tc>
        <w:tc>
          <w:tcPr>
            <w:tcW w:w="1639" w:type="pct"/>
            <w:tcBorders>
              <w:top w:val="single" w:sz="4" w:space="0" w:color="000000"/>
              <w:left w:val="single" w:sz="4" w:space="0" w:color="000000"/>
              <w:bottom w:val="single" w:sz="4" w:space="0" w:color="000000"/>
              <w:right w:val="single" w:sz="4" w:space="0" w:color="000000"/>
            </w:tcBorders>
          </w:tcPr>
          <w:p w:rsidR="005E7F81" w:rsidRPr="000E14F9" w:rsidRDefault="005E7F81" w:rsidP="00926CF9">
            <w:pPr>
              <w:rPr>
                <w:rFonts w:ascii="Calibri" w:hAnsi="Calibri"/>
                <w:sz w:val="24"/>
                <w:szCs w:val="24"/>
              </w:rPr>
            </w:pPr>
            <w:r w:rsidRPr="000E14F9">
              <w:rPr>
                <w:rFonts w:ascii="Calibri" w:hAnsi="Calibri"/>
                <w:b/>
                <w:sz w:val="24"/>
                <w:szCs w:val="24"/>
              </w:rPr>
              <w:t>Scholarship as Conversation:</w:t>
            </w:r>
            <w:r w:rsidRPr="000E14F9">
              <w:rPr>
                <w:rFonts w:ascii="Calibri" w:hAnsi="Calibri"/>
                <w:sz w:val="24"/>
                <w:szCs w:val="24"/>
              </w:rPr>
              <w:t xml:space="preserve"> ACRL framework. Conversational nature of sources.</w:t>
            </w:r>
          </w:p>
          <w:p w:rsidR="005E7F81" w:rsidRPr="000E14F9" w:rsidRDefault="005E7F81" w:rsidP="000168A8">
            <w:pPr>
              <w:rPr>
                <w:rFonts w:ascii="Calibri" w:hAnsi="Calibri"/>
                <w:sz w:val="24"/>
                <w:szCs w:val="24"/>
              </w:rPr>
            </w:pPr>
          </w:p>
        </w:tc>
        <w:tc>
          <w:tcPr>
            <w:tcW w:w="705" w:type="pct"/>
            <w:tcBorders>
              <w:top w:val="single" w:sz="4" w:space="0" w:color="000000"/>
              <w:left w:val="single" w:sz="4" w:space="0" w:color="000000"/>
              <w:bottom w:val="single" w:sz="4" w:space="0" w:color="000000"/>
              <w:right w:val="single" w:sz="4" w:space="0" w:color="000000"/>
            </w:tcBorders>
          </w:tcPr>
          <w:p w:rsidR="005E7F81" w:rsidRPr="000E14F9" w:rsidRDefault="005E7F81" w:rsidP="00926CF9">
            <w:pPr>
              <w:rPr>
                <w:rFonts w:ascii="Calibri" w:hAnsi="Calibri"/>
                <w:sz w:val="24"/>
                <w:szCs w:val="24"/>
              </w:rPr>
            </w:pPr>
          </w:p>
        </w:tc>
        <w:tc>
          <w:tcPr>
            <w:tcW w:w="1372" w:type="pct"/>
            <w:tcBorders>
              <w:top w:val="single" w:sz="4" w:space="0" w:color="000000"/>
              <w:left w:val="single" w:sz="4" w:space="0" w:color="000000"/>
              <w:bottom w:val="single" w:sz="4" w:space="0" w:color="000000"/>
              <w:right w:val="single" w:sz="4" w:space="0" w:color="000000"/>
            </w:tcBorders>
          </w:tcPr>
          <w:p w:rsidR="00356E51" w:rsidRPr="000E14F9" w:rsidRDefault="00FB330A" w:rsidP="00926CF9">
            <w:pPr>
              <w:rPr>
                <w:rFonts w:ascii="Calibri" w:hAnsi="Calibri"/>
                <w:sz w:val="24"/>
                <w:szCs w:val="24"/>
              </w:rPr>
            </w:pPr>
            <w:r w:rsidRPr="000E14F9">
              <w:rPr>
                <w:rFonts w:ascii="Calibri" w:hAnsi="Calibri"/>
                <w:sz w:val="24"/>
                <w:szCs w:val="24"/>
                <w:highlight w:val="yellow"/>
              </w:rPr>
              <w:t>1</w:t>
            </w:r>
            <w:r w:rsidRPr="000E14F9">
              <w:rPr>
                <w:rFonts w:ascii="Calibri" w:hAnsi="Calibri"/>
                <w:sz w:val="24"/>
                <w:szCs w:val="24"/>
                <w:highlight w:val="yellow"/>
                <w:vertAlign w:val="superscript"/>
              </w:rPr>
              <w:t>st</w:t>
            </w:r>
            <w:r w:rsidR="00B46C5C" w:rsidRPr="000E14F9">
              <w:rPr>
                <w:rFonts w:ascii="Calibri" w:hAnsi="Calibri"/>
                <w:sz w:val="24"/>
                <w:szCs w:val="24"/>
                <w:highlight w:val="yellow"/>
              </w:rPr>
              <w:t xml:space="preserve"> Project </w:t>
            </w:r>
            <w:r w:rsidRPr="000E14F9">
              <w:rPr>
                <w:rFonts w:ascii="Calibri" w:hAnsi="Calibri"/>
                <w:sz w:val="24"/>
                <w:szCs w:val="24"/>
                <w:highlight w:val="yellow"/>
              </w:rPr>
              <w:t xml:space="preserve"> Due</w:t>
            </w:r>
            <w:r w:rsidR="00C57C65">
              <w:rPr>
                <w:rFonts w:ascii="Calibri" w:hAnsi="Calibri"/>
                <w:sz w:val="24"/>
                <w:szCs w:val="24"/>
              </w:rPr>
              <w:br/>
            </w:r>
            <w:r w:rsidR="00A94FBE">
              <w:rPr>
                <w:rFonts w:ascii="Calibri" w:hAnsi="Calibri"/>
                <w:sz w:val="24"/>
                <w:szCs w:val="24"/>
                <w:highlight w:val="yellow"/>
              </w:rPr>
              <w:t xml:space="preserve">2nd annotation </w:t>
            </w:r>
            <w:r w:rsidR="00356E51" w:rsidRPr="000E14F9">
              <w:rPr>
                <w:rFonts w:ascii="Calibri" w:hAnsi="Calibri"/>
                <w:sz w:val="24"/>
                <w:szCs w:val="24"/>
                <w:highlight w:val="yellow"/>
              </w:rPr>
              <w:t>due</w:t>
            </w:r>
          </w:p>
        </w:tc>
        <w:tc>
          <w:tcPr>
            <w:tcW w:w="569" w:type="pct"/>
            <w:tcBorders>
              <w:top w:val="single" w:sz="4" w:space="0" w:color="000000"/>
              <w:left w:val="single" w:sz="4" w:space="0" w:color="000000"/>
              <w:bottom w:val="single" w:sz="4" w:space="0" w:color="000000"/>
              <w:right w:val="single" w:sz="4" w:space="0" w:color="000000"/>
            </w:tcBorders>
          </w:tcPr>
          <w:p w:rsidR="005E7F81" w:rsidRPr="000E14F9" w:rsidRDefault="005E7F81" w:rsidP="00926CF9">
            <w:pPr>
              <w:rPr>
                <w:rFonts w:ascii="Calibri" w:hAnsi="Calibri"/>
                <w:sz w:val="24"/>
                <w:szCs w:val="24"/>
              </w:rPr>
            </w:pPr>
            <w:r w:rsidRPr="000E14F9">
              <w:rPr>
                <w:rFonts w:ascii="Calibri" w:hAnsi="Calibri"/>
                <w:sz w:val="24"/>
                <w:szCs w:val="24"/>
              </w:rPr>
              <w:t>In-class group activity</w:t>
            </w:r>
          </w:p>
          <w:p w:rsidR="005E7F81" w:rsidRPr="000E14F9" w:rsidRDefault="005E7F81" w:rsidP="00926CF9">
            <w:pPr>
              <w:rPr>
                <w:rFonts w:ascii="Calibri" w:hAnsi="Calibri"/>
                <w:sz w:val="24"/>
                <w:szCs w:val="24"/>
              </w:rPr>
            </w:pPr>
          </w:p>
        </w:tc>
      </w:tr>
      <w:tr w:rsidR="00FB330A" w:rsidRPr="008F45AB" w:rsidTr="00C57C65">
        <w:tc>
          <w:tcPr>
            <w:tcW w:w="715" w:type="pct"/>
            <w:tcBorders>
              <w:top w:val="single" w:sz="4" w:space="0" w:color="000000"/>
              <w:left w:val="single" w:sz="4" w:space="0" w:color="000000"/>
              <w:bottom w:val="single" w:sz="4" w:space="0" w:color="000000"/>
              <w:right w:val="single" w:sz="4" w:space="0" w:color="000000"/>
            </w:tcBorders>
          </w:tcPr>
          <w:p w:rsidR="00FB330A" w:rsidRPr="000E14F9" w:rsidRDefault="00FA0926" w:rsidP="00926CF9">
            <w:pPr>
              <w:rPr>
                <w:rFonts w:ascii="Calibri" w:hAnsi="Calibri"/>
                <w:sz w:val="24"/>
                <w:szCs w:val="24"/>
              </w:rPr>
            </w:pPr>
            <w:r>
              <w:rPr>
                <w:rFonts w:ascii="Calibri" w:hAnsi="Calibri"/>
                <w:sz w:val="24"/>
                <w:szCs w:val="24"/>
              </w:rPr>
              <w:t>2/27</w:t>
            </w:r>
          </w:p>
        </w:tc>
        <w:tc>
          <w:tcPr>
            <w:tcW w:w="1639" w:type="pct"/>
            <w:tcBorders>
              <w:top w:val="single" w:sz="4" w:space="0" w:color="000000"/>
              <w:left w:val="single" w:sz="4" w:space="0" w:color="000000"/>
              <w:bottom w:val="single" w:sz="4" w:space="0" w:color="000000"/>
              <w:right w:val="single" w:sz="4" w:space="0" w:color="000000"/>
            </w:tcBorders>
          </w:tcPr>
          <w:p w:rsidR="00FB330A" w:rsidRPr="000E14F9" w:rsidRDefault="000168A8" w:rsidP="00926CF9">
            <w:pPr>
              <w:rPr>
                <w:rFonts w:ascii="Calibri" w:hAnsi="Calibri"/>
                <w:b/>
                <w:color w:val="C00000"/>
                <w:sz w:val="24"/>
                <w:szCs w:val="24"/>
              </w:rPr>
            </w:pPr>
            <w:r>
              <w:rPr>
                <w:rFonts w:ascii="Calibri" w:hAnsi="Calibri"/>
                <w:b/>
                <w:color w:val="C00000"/>
                <w:sz w:val="24"/>
                <w:szCs w:val="24"/>
              </w:rPr>
              <w:t>WORK DAY</w:t>
            </w:r>
          </w:p>
        </w:tc>
        <w:tc>
          <w:tcPr>
            <w:tcW w:w="705" w:type="pct"/>
            <w:tcBorders>
              <w:top w:val="single" w:sz="4" w:space="0" w:color="000000"/>
              <w:left w:val="single" w:sz="4" w:space="0" w:color="000000"/>
              <w:bottom w:val="single" w:sz="4" w:space="0" w:color="000000"/>
              <w:right w:val="single" w:sz="4" w:space="0" w:color="000000"/>
            </w:tcBorders>
          </w:tcPr>
          <w:p w:rsidR="00FB330A" w:rsidRPr="000E14F9" w:rsidRDefault="00FB330A" w:rsidP="00926CF9">
            <w:pPr>
              <w:rPr>
                <w:rFonts w:ascii="Calibri" w:hAnsi="Calibri"/>
                <w:sz w:val="24"/>
                <w:szCs w:val="24"/>
              </w:rPr>
            </w:pPr>
          </w:p>
        </w:tc>
        <w:tc>
          <w:tcPr>
            <w:tcW w:w="1372" w:type="pct"/>
            <w:tcBorders>
              <w:top w:val="single" w:sz="4" w:space="0" w:color="000000"/>
              <w:left w:val="single" w:sz="4" w:space="0" w:color="000000"/>
              <w:bottom w:val="single" w:sz="4" w:space="0" w:color="000000"/>
              <w:right w:val="single" w:sz="4" w:space="0" w:color="000000"/>
            </w:tcBorders>
          </w:tcPr>
          <w:p w:rsidR="00FB330A" w:rsidRPr="000E14F9" w:rsidRDefault="000168A8" w:rsidP="00926CF9">
            <w:pPr>
              <w:rPr>
                <w:rFonts w:ascii="Calibri" w:hAnsi="Calibri"/>
                <w:sz w:val="24"/>
                <w:szCs w:val="24"/>
              </w:rPr>
            </w:pPr>
            <w:r w:rsidRPr="000168A8">
              <w:rPr>
                <w:rFonts w:ascii="Calibri" w:hAnsi="Calibri"/>
                <w:sz w:val="24"/>
                <w:szCs w:val="24"/>
                <w:highlight w:val="yellow"/>
              </w:rPr>
              <w:t>WORK DAY</w:t>
            </w:r>
          </w:p>
        </w:tc>
        <w:tc>
          <w:tcPr>
            <w:tcW w:w="569" w:type="pct"/>
            <w:tcBorders>
              <w:top w:val="single" w:sz="4" w:space="0" w:color="000000"/>
              <w:left w:val="single" w:sz="4" w:space="0" w:color="000000"/>
              <w:bottom w:val="single" w:sz="4" w:space="0" w:color="000000"/>
              <w:right w:val="single" w:sz="4" w:space="0" w:color="000000"/>
            </w:tcBorders>
          </w:tcPr>
          <w:p w:rsidR="00FB330A" w:rsidRPr="000E14F9" w:rsidRDefault="00FB330A" w:rsidP="00926CF9">
            <w:pPr>
              <w:rPr>
                <w:rFonts w:ascii="Calibri" w:hAnsi="Calibri"/>
                <w:sz w:val="24"/>
                <w:szCs w:val="24"/>
              </w:rPr>
            </w:pPr>
          </w:p>
        </w:tc>
      </w:tr>
      <w:tr w:rsidR="005E7F81" w:rsidRPr="000E14F9" w:rsidTr="00C57C65">
        <w:tc>
          <w:tcPr>
            <w:tcW w:w="715" w:type="pct"/>
            <w:tcBorders>
              <w:top w:val="single" w:sz="4" w:space="0" w:color="000000"/>
              <w:left w:val="single" w:sz="4" w:space="0" w:color="000000"/>
              <w:bottom w:val="single" w:sz="4" w:space="0" w:color="000000"/>
              <w:right w:val="single" w:sz="4" w:space="0" w:color="000000"/>
            </w:tcBorders>
          </w:tcPr>
          <w:p w:rsidR="005E7F81" w:rsidRPr="000E14F9" w:rsidRDefault="00FB330A" w:rsidP="00926CF9">
            <w:pPr>
              <w:rPr>
                <w:rFonts w:ascii="Calibri" w:hAnsi="Calibri"/>
                <w:sz w:val="24"/>
                <w:szCs w:val="24"/>
              </w:rPr>
            </w:pPr>
            <w:r w:rsidRPr="000E14F9">
              <w:rPr>
                <w:rFonts w:ascii="Calibri" w:hAnsi="Calibri"/>
                <w:sz w:val="24"/>
                <w:szCs w:val="24"/>
              </w:rPr>
              <w:t>3/6</w:t>
            </w:r>
          </w:p>
        </w:tc>
        <w:tc>
          <w:tcPr>
            <w:tcW w:w="1639" w:type="pct"/>
            <w:tcBorders>
              <w:top w:val="single" w:sz="4" w:space="0" w:color="000000"/>
              <w:left w:val="single" w:sz="4" w:space="0" w:color="000000"/>
              <w:bottom w:val="single" w:sz="4" w:space="0" w:color="000000"/>
              <w:right w:val="single" w:sz="4" w:space="0" w:color="000000"/>
            </w:tcBorders>
          </w:tcPr>
          <w:p w:rsidR="005E7F81" w:rsidRPr="000E14F9" w:rsidRDefault="005E7F81" w:rsidP="00926CF9">
            <w:pPr>
              <w:rPr>
                <w:rFonts w:ascii="Calibri" w:hAnsi="Calibri"/>
                <w:b/>
                <w:sz w:val="24"/>
                <w:szCs w:val="24"/>
              </w:rPr>
            </w:pPr>
            <w:r w:rsidRPr="000E14F9">
              <w:rPr>
                <w:rFonts w:ascii="Calibri" w:hAnsi="Calibri"/>
                <w:b/>
                <w:sz w:val="24"/>
                <w:szCs w:val="24"/>
              </w:rPr>
              <w:t>Search as Strategic Exploration I:</w:t>
            </w:r>
            <w:r w:rsidRPr="000E14F9">
              <w:rPr>
                <w:rFonts w:ascii="Calibri" w:hAnsi="Calibri"/>
                <w:sz w:val="24"/>
                <w:szCs w:val="24"/>
              </w:rPr>
              <w:t xml:space="preserve"> Databases, Subject databases, and effective search strategies</w:t>
            </w:r>
          </w:p>
          <w:p w:rsidR="005E7F81" w:rsidRPr="000E14F9" w:rsidRDefault="005E7F81" w:rsidP="00926CF9">
            <w:pPr>
              <w:rPr>
                <w:rFonts w:ascii="Calibri" w:hAnsi="Calibri"/>
                <w:sz w:val="24"/>
                <w:szCs w:val="24"/>
              </w:rPr>
            </w:pPr>
          </w:p>
        </w:tc>
        <w:tc>
          <w:tcPr>
            <w:tcW w:w="705" w:type="pct"/>
            <w:tcBorders>
              <w:top w:val="single" w:sz="4" w:space="0" w:color="000000"/>
              <w:left w:val="single" w:sz="4" w:space="0" w:color="000000"/>
              <w:bottom w:val="single" w:sz="4" w:space="0" w:color="000000"/>
              <w:right w:val="single" w:sz="4" w:space="0" w:color="000000"/>
            </w:tcBorders>
          </w:tcPr>
          <w:p w:rsidR="005E7F81" w:rsidRPr="000E14F9" w:rsidRDefault="005E7F81" w:rsidP="00926CF9">
            <w:pPr>
              <w:rPr>
                <w:rFonts w:ascii="Calibri" w:hAnsi="Calibri"/>
                <w:sz w:val="24"/>
                <w:szCs w:val="24"/>
              </w:rPr>
            </w:pPr>
          </w:p>
        </w:tc>
        <w:tc>
          <w:tcPr>
            <w:tcW w:w="1372" w:type="pct"/>
            <w:tcBorders>
              <w:top w:val="single" w:sz="4" w:space="0" w:color="000000"/>
              <w:left w:val="single" w:sz="4" w:space="0" w:color="000000"/>
              <w:bottom w:val="single" w:sz="4" w:space="0" w:color="000000"/>
              <w:right w:val="single" w:sz="4" w:space="0" w:color="000000"/>
            </w:tcBorders>
          </w:tcPr>
          <w:p w:rsidR="005E7F81" w:rsidRPr="000E14F9" w:rsidRDefault="000168A8" w:rsidP="000168A8">
            <w:pPr>
              <w:rPr>
                <w:rFonts w:ascii="Calibri" w:hAnsi="Calibri"/>
                <w:sz w:val="24"/>
                <w:szCs w:val="24"/>
              </w:rPr>
            </w:pPr>
            <w:r w:rsidRPr="000168A8">
              <w:rPr>
                <w:rFonts w:ascii="Calibri" w:hAnsi="Calibri"/>
                <w:sz w:val="24"/>
                <w:szCs w:val="24"/>
                <w:highlight w:val="yellow"/>
              </w:rPr>
              <w:t>Work Time</w:t>
            </w:r>
          </w:p>
        </w:tc>
        <w:tc>
          <w:tcPr>
            <w:tcW w:w="569" w:type="pct"/>
            <w:tcBorders>
              <w:top w:val="single" w:sz="4" w:space="0" w:color="000000"/>
              <w:left w:val="single" w:sz="4" w:space="0" w:color="000000"/>
              <w:bottom w:val="single" w:sz="4" w:space="0" w:color="000000"/>
              <w:right w:val="single" w:sz="4" w:space="0" w:color="000000"/>
            </w:tcBorders>
          </w:tcPr>
          <w:p w:rsidR="005E7F81" w:rsidRPr="000E14F9" w:rsidRDefault="005E7F81" w:rsidP="00926CF9">
            <w:pPr>
              <w:rPr>
                <w:rFonts w:ascii="Calibri" w:hAnsi="Calibri"/>
                <w:b/>
                <w:sz w:val="24"/>
                <w:szCs w:val="24"/>
              </w:rPr>
            </w:pPr>
          </w:p>
        </w:tc>
      </w:tr>
      <w:tr w:rsidR="005E7F81" w:rsidRPr="000E14F9" w:rsidTr="00C57C65">
        <w:tc>
          <w:tcPr>
            <w:tcW w:w="715" w:type="pct"/>
            <w:tcBorders>
              <w:top w:val="single" w:sz="4" w:space="0" w:color="000000"/>
              <w:left w:val="single" w:sz="4" w:space="0" w:color="000000"/>
              <w:bottom w:val="single" w:sz="4" w:space="0" w:color="000000"/>
              <w:right w:val="single" w:sz="4" w:space="0" w:color="000000"/>
            </w:tcBorders>
          </w:tcPr>
          <w:p w:rsidR="005E7F81" w:rsidRPr="000E14F9" w:rsidRDefault="00FB330A" w:rsidP="00926CF9">
            <w:pPr>
              <w:rPr>
                <w:rFonts w:ascii="Calibri" w:hAnsi="Calibri"/>
                <w:sz w:val="24"/>
                <w:szCs w:val="24"/>
              </w:rPr>
            </w:pPr>
            <w:r w:rsidRPr="000E14F9">
              <w:rPr>
                <w:rFonts w:ascii="Calibri" w:hAnsi="Calibri"/>
                <w:sz w:val="24"/>
                <w:szCs w:val="24"/>
              </w:rPr>
              <w:t>3/13</w:t>
            </w:r>
          </w:p>
        </w:tc>
        <w:tc>
          <w:tcPr>
            <w:tcW w:w="1639" w:type="pct"/>
            <w:tcBorders>
              <w:top w:val="single" w:sz="4" w:space="0" w:color="000000"/>
              <w:left w:val="single" w:sz="4" w:space="0" w:color="000000"/>
              <w:bottom w:val="single" w:sz="4" w:space="0" w:color="000000"/>
              <w:right w:val="single" w:sz="4" w:space="0" w:color="000000"/>
            </w:tcBorders>
          </w:tcPr>
          <w:p w:rsidR="005E7F81" w:rsidRPr="000E14F9" w:rsidRDefault="005E7F81" w:rsidP="00926CF9">
            <w:pPr>
              <w:rPr>
                <w:rFonts w:ascii="Calibri" w:hAnsi="Calibri"/>
                <w:sz w:val="24"/>
                <w:szCs w:val="24"/>
              </w:rPr>
            </w:pPr>
            <w:r w:rsidRPr="000E14F9">
              <w:rPr>
                <w:rFonts w:ascii="Calibri" w:hAnsi="Calibri"/>
                <w:b/>
                <w:sz w:val="24"/>
                <w:szCs w:val="24"/>
              </w:rPr>
              <w:t>Research as Inquiry:</w:t>
            </w:r>
            <w:r w:rsidRPr="000E14F9">
              <w:rPr>
                <w:rFonts w:ascii="Calibri" w:hAnsi="Calibri"/>
                <w:sz w:val="24"/>
                <w:szCs w:val="24"/>
              </w:rPr>
              <w:t xml:space="preserve"> Understanding the complexity of fake news</w:t>
            </w:r>
          </w:p>
        </w:tc>
        <w:tc>
          <w:tcPr>
            <w:tcW w:w="705" w:type="pct"/>
            <w:tcBorders>
              <w:top w:val="single" w:sz="4" w:space="0" w:color="000000"/>
              <w:left w:val="single" w:sz="4" w:space="0" w:color="000000"/>
              <w:bottom w:val="single" w:sz="4" w:space="0" w:color="000000"/>
              <w:right w:val="single" w:sz="4" w:space="0" w:color="000000"/>
            </w:tcBorders>
          </w:tcPr>
          <w:p w:rsidR="005E7F81" w:rsidRPr="000E14F9" w:rsidRDefault="005E7F81" w:rsidP="00926CF9">
            <w:pPr>
              <w:rPr>
                <w:rFonts w:ascii="Calibri" w:hAnsi="Calibri"/>
                <w:sz w:val="24"/>
                <w:szCs w:val="24"/>
              </w:rPr>
            </w:pPr>
          </w:p>
        </w:tc>
        <w:tc>
          <w:tcPr>
            <w:tcW w:w="1372" w:type="pct"/>
            <w:tcBorders>
              <w:top w:val="single" w:sz="4" w:space="0" w:color="000000"/>
              <w:left w:val="single" w:sz="4" w:space="0" w:color="000000"/>
              <w:bottom w:val="single" w:sz="4" w:space="0" w:color="000000"/>
              <w:right w:val="single" w:sz="4" w:space="0" w:color="000000"/>
            </w:tcBorders>
          </w:tcPr>
          <w:p w:rsidR="00356E51" w:rsidRPr="000E14F9" w:rsidRDefault="00C57C65" w:rsidP="00926CF9">
            <w:pPr>
              <w:rPr>
                <w:rFonts w:ascii="Calibri" w:hAnsi="Calibri"/>
                <w:sz w:val="24"/>
                <w:szCs w:val="24"/>
              </w:rPr>
            </w:pPr>
            <w:r>
              <w:rPr>
                <w:rFonts w:ascii="Calibri" w:hAnsi="Calibri"/>
                <w:sz w:val="24"/>
                <w:szCs w:val="24"/>
              </w:rPr>
              <w:br/>
            </w:r>
            <w:r w:rsidR="00FB330A" w:rsidRPr="000E14F9">
              <w:rPr>
                <w:rFonts w:ascii="Calibri" w:hAnsi="Calibri"/>
                <w:sz w:val="24"/>
                <w:szCs w:val="24"/>
                <w:highlight w:val="yellow"/>
              </w:rPr>
              <w:t>Project Time</w:t>
            </w:r>
            <w:r>
              <w:rPr>
                <w:rFonts w:ascii="Calibri" w:hAnsi="Calibri"/>
                <w:sz w:val="24"/>
                <w:szCs w:val="24"/>
              </w:rPr>
              <w:br/>
            </w:r>
            <w:r w:rsidR="00356E51" w:rsidRPr="000E14F9">
              <w:rPr>
                <w:rFonts w:ascii="Calibri" w:hAnsi="Calibri"/>
                <w:sz w:val="24"/>
                <w:szCs w:val="24"/>
                <w:highlight w:val="yellow"/>
              </w:rPr>
              <w:t>3r</w:t>
            </w:r>
            <w:r w:rsidR="00A94FBE">
              <w:rPr>
                <w:rFonts w:ascii="Calibri" w:hAnsi="Calibri"/>
                <w:sz w:val="24"/>
                <w:szCs w:val="24"/>
                <w:highlight w:val="yellow"/>
              </w:rPr>
              <w:t xml:space="preserve">d annotation </w:t>
            </w:r>
            <w:r w:rsidR="00356E51" w:rsidRPr="000E14F9">
              <w:rPr>
                <w:rFonts w:ascii="Calibri" w:hAnsi="Calibri"/>
                <w:sz w:val="24"/>
                <w:szCs w:val="24"/>
                <w:highlight w:val="yellow"/>
              </w:rPr>
              <w:t>due</w:t>
            </w:r>
          </w:p>
        </w:tc>
        <w:tc>
          <w:tcPr>
            <w:tcW w:w="569" w:type="pct"/>
            <w:tcBorders>
              <w:top w:val="single" w:sz="4" w:space="0" w:color="000000"/>
              <w:left w:val="single" w:sz="4" w:space="0" w:color="000000"/>
              <w:bottom w:val="single" w:sz="4" w:space="0" w:color="000000"/>
              <w:right w:val="single" w:sz="4" w:space="0" w:color="000000"/>
            </w:tcBorders>
          </w:tcPr>
          <w:p w:rsidR="005E7F81" w:rsidRPr="000E14F9" w:rsidRDefault="00B46C5C" w:rsidP="00926CF9">
            <w:pPr>
              <w:rPr>
                <w:rFonts w:ascii="Calibri" w:hAnsi="Calibri"/>
                <w:b/>
                <w:sz w:val="24"/>
                <w:szCs w:val="24"/>
              </w:rPr>
            </w:pPr>
            <w:r w:rsidRPr="000E14F9">
              <w:rPr>
                <w:rFonts w:ascii="Calibri" w:hAnsi="Calibri"/>
                <w:b/>
                <w:sz w:val="24"/>
                <w:szCs w:val="24"/>
              </w:rPr>
              <w:t>3/20</w:t>
            </w:r>
          </w:p>
        </w:tc>
      </w:tr>
      <w:tr w:rsidR="005E7F81" w:rsidRPr="000E14F9" w:rsidTr="00C57C65">
        <w:tc>
          <w:tcPr>
            <w:tcW w:w="715" w:type="pct"/>
            <w:tcBorders>
              <w:top w:val="single" w:sz="4" w:space="0" w:color="000000"/>
              <w:left w:val="single" w:sz="4" w:space="0" w:color="000000"/>
              <w:bottom w:val="single" w:sz="4" w:space="0" w:color="000000"/>
              <w:right w:val="single" w:sz="4" w:space="0" w:color="000000"/>
            </w:tcBorders>
          </w:tcPr>
          <w:p w:rsidR="005E7F81" w:rsidRPr="00F144F1" w:rsidRDefault="00FB330A" w:rsidP="00926CF9">
            <w:pPr>
              <w:rPr>
                <w:rFonts w:ascii="Calibri" w:hAnsi="Calibri"/>
              </w:rPr>
            </w:pPr>
            <w:r>
              <w:rPr>
                <w:rFonts w:ascii="Calibri" w:hAnsi="Calibri"/>
              </w:rPr>
              <w:t>3/20</w:t>
            </w:r>
          </w:p>
        </w:tc>
        <w:tc>
          <w:tcPr>
            <w:tcW w:w="1639" w:type="pct"/>
            <w:tcBorders>
              <w:top w:val="single" w:sz="4" w:space="0" w:color="000000"/>
              <w:left w:val="single" w:sz="4" w:space="0" w:color="000000"/>
              <w:bottom w:val="single" w:sz="4" w:space="0" w:color="000000"/>
              <w:right w:val="single" w:sz="4" w:space="0" w:color="000000"/>
            </w:tcBorders>
          </w:tcPr>
          <w:p w:rsidR="005E7F81" w:rsidRPr="000E14F9" w:rsidRDefault="00FB330A" w:rsidP="00926CF9">
            <w:pPr>
              <w:rPr>
                <w:rFonts w:ascii="Calibri" w:hAnsi="Calibri"/>
                <w:sz w:val="24"/>
                <w:szCs w:val="24"/>
              </w:rPr>
            </w:pPr>
            <w:r w:rsidRPr="000E14F9">
              <w:rPr>
                <w:rFonts w:ascii="Calibri" w:hAnsi="Calibri"/>
                <w:sz w:val="24"/>
                <w:szCs w:val="24"/>
              </w:rPr>
              <w:t>Deconstruct a Data</w:t>
            </w:r>
            <w:r w:rsidR="000168A8">
              <w:rPr>
                <w:rFonts w:ascii="Calibri" w:hAnsi="Calibri"/>
                <w:sz w:val="24"/>
                <w:szCs w:val="24"/>
              </w:rPr>
              <w:t>base Presentations and Second Project are due (Project should relate to your chosen database)</w:t>
            </w:r>
          </w:p>
        </w:tc>
        <w:tc>
          <w:tcPr>
            <w:tcW w:w="705" w:type="pct"/>
            <w:tcBorders>
              <w:top w:val="single" w:sz="4" w:space="0" w:color="000000"/>
              <w:left w:val="single" w:sz="4" w:space="0" w:color="000000"/>
              <w:bottom w:val="single" w:sz="4" w:space="0" w:color="000000"/>
              <w:right w:val="single" w:sz="4" w:space="0" w:color="000000"/>
            </w:tcBorders>
          </w:tcPr>
          <w:p w:rsidR="005E7F81" w:rsidRPr="000E14F9" w:rsidRDefault="005E7F81" w:rsidP="00926CF9">
            <w:pPr>
              <w:rPr>
                <w:rFonts w:ascii="Calibri" w:hAnsi="Calibri"/>
                <w:sz w:val="24"/>
                <w:szCs w:val="24"/>
              </w:rPr>
            </w:pPr>
          </w:p>
        </w:tc>
        <w:tc>
          <w:tcPr>
            <w:tcW w:w="1372" w:type="pct"/>
            <w:tcBorders>
              <w:top w:val="single" w:sz="4" w:space="0" w:color="000000"/>
              <w:left w:val="single" w:sz="4" w:space="0" w:color="000000"/>
              <w:bottom w:val="single" w:sz="4" w:space="0" w:color="000000"/>
              <w:right w:val="single" w:sz="4" w:space="0" w:color="000000"/>
            </w:tcBorders>
          </w:tcPr>
          <w:p w:rsidR="005E7F81" w:rsidRPr="000E14F9" w:rsidRDefault="00FB330A" w:rsidP="00926CF9">
            <w:pPr>
              <w:rPr>
                <w:rFonts w:ascii="Calibri" w:hAnsi="Calibri"/>
                <w:sz w:val="24"/>
                <w:szCs w:val="24"/>
              </w:rPr>
            </w:pPr>
            <w:r w:rsidRPr="000E14F9">
              <w:rPr>
                <w:rFonts w:ascii="Calibri" w:hAnsi="Calibri"/>
                <w:sz w:val="24"/>
                <w:szCs w:val="24"/>
              </w:rPr>
              <w:t>10% course grade</w:t>
            </w:r>
          </w:p>
          <w:p w:rsidR="00B46C5C" w:rsidRPr="000E14F9" w:rsidRDefault="00B46C5C" w:rsidP="00926CF9">
            <w:pPr>
              <w:rPr>
                <w:rFonts w:ascii="Calibri" w:hAnsi="Calibri"/>
                <w:sz w:val="24"/>
                <w:szCs w:val="24"/>
              </w:rPr>
            </w:pPr>
            <w:r w:rsidRPr="000E14F9">
              <w:rPr>
                <w:rFonts w:ascii="Calibri" w:hAnsi="Calibri"/>
                <w:sz w:val="24"/>
                <w:szCs w:val="24"/>
                <w:highlight w:val="yellow"/>
              </w:rPr>
              <w:t>2</w:t>
            </w:r>
            <w:r w:rsidRPr="000E14F9">
              <w:rPr>
                <w:rFonts w:ascii="Calibri" w:hAnsi="Calibri"/>
                <w:sz w:val="24"/>
                <w:szCs w:val="24"/>
                <w:highlight w:val="yellow"/>
                <w:vertAlign w:val="superscript"/>
              </w:rPr>
              <w:t>nd</w:t>
            </w:r>
            <w:r w:rsidRPr="000E14F9">
              <w:rPr>
                <w:rFonts w:ascii="Calibri" w:hAnsi="Calibri"/>
                <w:sz w:val="24"/>
                <w:szCs w:val="24"/>
                <w:highlight w:val="yellow"/>
              </w:rPr>
              <w:t xml:space="preserve"> Project Due</w:t>
            </w:r>
          </w:p>
        </w:tc>
        <w:tc>
          <w:tcPr>
            <w:tcW w:w="569" w:type="pct"/>
            <w:tcBorders>
              <w:top w:val="single" w:sz="4" w:space="0" w:color="000000"/>
              <w:left w:val="single" w:sz="4" w:space="0" w:color="000000"/>
              <w:bottom w:val="single" w:sz="4" w:space="0" w:color="000000"/>
              <w:right w:val="single" w:sz="4" w:space="0" w:color="000000"/>
            </w:tcBorders>
          </w:tcPr>
          <w:p w:rsidR="005E7F81" w:rsidRPr="000E14F9" w:rsidRDefault="005E7F81" w:rsidP="00926CF9">
            <w:pPr>
              <w:rPr>
                <w:rFonts w:ascii="Calibri" w:hAnsi="Calibri"/>
                <w:b/>
                <w:sz w:val="24"/>
                <w:szCs w:val="24"/>
              </w:rPr>
            </w:pPr>
          </w:p>
        </w:tc>
      </w:tr>
      <w:tr w:rsidR="005E7F81" w:rsidRPr="000E14F9" w:rsidTr="00C57C65">
        <w:tc>
          <w:tcPr>
            <w:tcW w:w="715" w:type="pct"/>
            <w:tcBorders>
              <w:top w:val="single" w:sz="4" w:space="0" w:color="000000"/>
              <w:left w:val="single" w:sz="4" w:space="0" w:color="000000"/>
              <w:bottom w:val="single" w:sz="4" w:space="0" w:color="000000"/>
              <w:right w:val="single" w:sz="4" w:space="0" w:color="000000"/>
            </w:tcBorders>
          </w:tcPr>
          <w:p w:rsidR="005E7F81" w:rsidRPr="00F144F1" w:rsidRDefault="00FB330A" w:rsidP="00926CF9">
            <w:pPr>
              <w:rPr>
                <w:rFonts w:ascii="Calibri" w:hAnsi="Calibri"/>
              </w:rPr>
            </w:pPr>
            <w:r>
              <w:rPr>
                <w:rFonts w:ascii="Calibri" w:hAnsi="Calibri"/>
              </w:rPr>
              <w:t>3/27</w:t>
            </w:r>
          </w:p>
        </w:tc>
        <w:tc>
          <w:tcPr>
            <w:tcW w:w="1639" w:type="pct"/>
            <w:tcBorders>
              <w:top w:val="single" w:sz="4" w:space="0" w:color="000000"/>
              <w:left w:val="single" w:sz="4" w:space="0" w:color="000000"/>
              <w:bottom w:val="single" w:sz="4" w:space="0" w:color="000000"/>
              <w:right w:val="single" w:sz="4" w:space="0" w:color="000000"/>
            </w:tcBorders>
          </w:tcPr>
          <w:p w:rsidR="005E7F81" w:rsidRPr="000E14F9" w:rsidRDefault="000168A8" w:rsidP="00926CF9">
            <w:pPr>
              <w:rPr>
                <w:rFonts w:ascii="Calibri" w:hAnsi="Calibri"/>
                <w:sz w:val="24"/>
                <w:szCs w:val="24"/>
              </w:rPr>
            </w:pPr>
            <w:r w:rsidRPr="000168A8">
              <w:rPr>
                <w:rFonts w:ascii="Calibri" w:hAnsi="Calibri"/>
                <w:sz w:val="24"/>
                <w:szCs w:val="24"/>
                <w:highlight w:val="yellow"/>
              </w:rPr>
              <w:t>No Class – Spring Break</w:t>
            </w:r>
            <w:r>
              <w:rPr>
                <w:rFonts w:ascii="Calibri" w:hAnsi="Calibri"/>
                <w:sz w:val="24"/>
                <w:szCs w:val="24"/>
              </w:rPr>
              <w:t xml:space="preserve"> </w:t>
            </w:r>
          </w:p>
        </w:tc>
        <w:tc>
          <w:tcPr>
            <w:tcW w:w="705" w:type="pct"/>
            <w:tcBorders>
              <w:top w:val="single" w:sz="4" w:space="0" w:color="000000"/>
              <w:left w:val="single" w:sz="4" w:space="0" w:color="000000"/>
              <w:bottom w:val="single" w:sz="4" w:space="0" w:color="000000"/>
              <w:right w:val="single" w:sz="4" w:space="0" w:color="000000"/>
            </w:tcBorders>
          </w:tcPr>
          <w:p w:rsidR="005E7F81" w:rsidRPr="000E14F9" w:rsidRDefault="005E7F81" w:rsidP="00926CF9">
            <w:pPr>
              <w:rPr>
                <w:rFonts w:ascii="Calibri" w:hAnsi="Calibri"/>
                <w:sz w:val="24"/>
                <w:szCs w:val="24"/>
              </w:rPr>
            </w:pPr>
          </w:p>
        </w:tc>
        <w:tc>
          <w:tcPr>
            <w:tcW w:w="1372" w:type="pct"/>
            <w:tcBorders>
              <w:top w:val="single" w:sz="4" w:space="0" w:color="000000"/>
              <w:left w:val="single" w:sz="4" w:space="0" w:color="000000"/>
              <w:bottom w:val="single" w:sz="4" w:space="0" w:color="000000"/>
              <w:right w:val="single" w:sz="4" w:space="0" w:color="000000"/>
            </w:tcBorders>
          </w:tcPr>
          <w:p w:rsidR="00356E51" w:rsidRPr="000E14F9" w:rsidRDefault="00356E51" w:rsidP="00926CF9">
            <w:pPr>
              <w:rPr>
                <w:rFonts w:ascii="Calibri" w:hAnsi="Calibri"/>
                <w:sz w:val="24"/>
                <w:szCs w:val="24"/>
              </w:rPr>
            </w:pPr>
          </w:p>
        </w:tc>
        <w:tc>
          <w:tcPr>
            <w:tcW w:w="569" w:type="pct"/>
            <w:tcBorders>
              <w:top w:val="single" w:sz="4" w:space="0" w:color="000000"/>
              <w:left w:val="single" w:sz="4" w:space="0" w:color="000000"/>
              <w:bottom w:val="single" w:sz="4" w:space="0" w:color="000000"/>
              <w:right w:val="single" w:sz="4" w:space="0" w:color="000000"/>
            </w:tcBorders>
          </w:tcPr>
          <w:p w:rsidR="005E7F81" w:rsidRPr="000E14F9" w:rsidRDefault="005E7F81" w:rsidP="00926CF9">
            <w:pPr>
              <w:rPr>
                <w:rFonts w:ascii="Calibri" w:hAnsi="Calibri"/>
                <w:b/>
                <w:sz w:val="24"/>
                <w:szCs w:val="24"/>
              </w:rPr>
            </w:pPr>
          </w:p>
        </w:tc>
      </w:tr>
      <w:tr w:rsidR="005E7F81" w:rsidRPr="000E14F9" w:rsidTr="00C57C65">
        <w:tc>
          <w:tcPr>
            <w:tcW w:w="715" w:type="pct"/>
            <w:tcBorders>
              <w:top w:val="single" w:sz="4" w:space="0" w:color="000000"/>
              <w:left w:val="single" w:sz="4" w:space="0" w:color="000000"/>
              <w:bottom w:val="single" w:sz="4" w:space="0" w:color="000000"/>
              <w:right w:val="single" w:sz="4" w:space="0" w:color="000000"/>
            </w:tcBorders>
          </w:tcPr>
          <w:p w:rsidR="005E7F81" w:rsidRPr="00F144F1" w:rsidRDefault="00FB330A" w:rsidP="00926CF9">
            <w:pPr>
              <w:rPr>
                <w:rFonts w:ascii="Calibri" w:hAnsi="Calibri"/>
              </w:rPr>
            </w:pPr>
            <w:r>
              <w:rPr>
                <w:rFonts w:ascii="Calibri" w:hAnsi="Calibri"/>
              </w:rPr>
              <w:t>4/3</w:t>
            </w:r>
          </w:p>
        </w:tc>
        <w:tc>
          <w:tcPr>
            <w:tcW w:w="1639" w:type="pct"/>
            <w:tcBorders>
              <w:top w:val="single" w:sz="4" w:space="0" w:color="000000"/>
              <w:left w:val="single" w:sz="4" w:space="0" w:color="000000"/>
              <w:bottom w:val="single" w:sz="4" w:space="0" w:color="000000"/>
              <w:right w:val="single" w:sz="4" w:space="0" w:color="000000"/>
            </w:tcBorders>
          </w:tcPr>
          <w:p w:rsidR="000943EE" w:rsidRPr="000E14F9" w:rsidRDefault="000943EE" w:rsidP="000943EE">
            <w:pPr>
              <w:rPr>
                <w:rFonts w:ascii="Calibri" w:hAnsi="Calibri"/>
                <w:sz w:val="24"/>
                <w:szCs w:val="24"/>
              </w:rPr>
            </w:pPr>
            <w:r w:rsidRPr="000E14F9">
              <w:rPr>
                <w:rFonts w:ascii="Calibri" w:hAnsi="Calibri"/>
                <w:b/>
                <w:sz w:val="24"/>
                <w:szCs w:val="24"/>
              </w:rPr>
              <w:t>Information Creation as a Process:</w:t>
            </w:r>
            <w:r w:rsidRPr="000E14F9">
              <w:rPr>
                <w:rFonts w:ascii="Calibri" w:hAnsi="Calibri"/>
                <w:sz w:val="24"/>
                <w:szCs w:val="24"/>
              </w:rPr>
              <w:t xml:space="preserve"> </w:t>
            </w:r>
            <w:r>
              <w:rPr>
                <w:rFonts w:ascii="Calibri" w:hAnsi="Calibri"/>
                <w:sz w:val="24"/>
                <w:szCs w:val="24"/>
              </w:rPr>
              <w:t xml:space="preserve">Creating and managing citations. </w:t>
            </w:r>
          </w:p>
          <w:p w:rsidR="005E7F81" w:rsidRPr="000E14F9" w:rsidRDefault="000943EE" w:rsidP="000943EE">
            <w:pPr>
              <w:rPr>
                <w:rFonts w:ascii="Calibri" w:hAnsi="Calibri"/>
                <w:b/>
                <w:sz w:val="24"/>
                <w:szCs w:val="24"/>
              </w:rPr>
            </w:pPr>
            <w:r w:rsidRPr="000943EE">
              <w:rPr>
                <w:rFonts w:ascii="Calibri" w:hAnsi="Calibri"/>
                <w:color w:val="7030A0"/>
                <w:sz w:val="24"/>
                <w:szCs w:val="24"/>
              </w:rPr>
              <w:t>Guest Lecture -- Troy Espe</w:t>
            </w:r>
            <w:r w:rsidRPr="000943EE">
              <w:rPr>
                <w:rFonts w:ascii="Calibri" w:hAnsi="Calibri"/>
                <w:b/>
                <w:color w:val="7030A0"/>
                <w:sz w:val="24"/>
                <w:szCs w:val="24"/>
              </w:rPr>
              <w:t xml:space="preserve"> </w:t>
            </w:r>
            <w:r w:rsidR="005E7F81" w:rsidRPr="000E14F9">
              <w:rPr>
                <w:rFonts w:ascii="Calibri" w:hAnsi="Calibri"/>
                <w:b/>
                <w:sz w:val="24"/>
                <w:szCs w:val="24"/>
              </w:rPr>
              <w:t>Government Doc</w:t>
            </w:r>
            <w:r w:rsidR="0024789C">
              <w:rPr>
                <w:rFonts w:ascii="Calibri" w:hAnsi="Calibri"/>
                <w:b/>
                <w:sz w:val="24"/>
                <w:szCs w:val="24"/>
              </w:rPr>
              <w:t>uments</w:t>
            </w:r>
          </w:p>
          <w:p w:rsidR="0024789C" w:rsidRPr="0024789C" w:rsidRDefault="0024789C" w:rsidP="00926CF9">
            <w:pPr>
              <w:rPr>
                <w:rFonts w:ascii="Calibri" w:hAnsi="Calibri"/>
                <w:b/>
                <w:sz w:val="24"/>
                <w:szCs w:val="24"/>
              </w:rPr>
            </w:pPr>
          </w:p>
        </w:tc>
        <w:tc>
          <w:tcPr>
            <w:tcW w:w="705" w:type="pct"/>
            <w:tcBorders>
              <w:top w:val="single" w:sz="4" w:space="0" w:color="000000"/>
              <w:left w:val="single" w:sz="4" w:space="0" w:color="000000"/>
              <w:bottom w:val="single" w:sz="4" w:space="0" w:color="000000"/>
              <w:right w:val="single" w:sz="4" w:space="0" w:color="000000"/>
            </w:tcBorders>
          </w:tcPr>
          <w:p w:rsidR="005E7F81" w:rsidRPr="000E14F9" w:rsidRDefault="005E7F81" w:rsidP="00926CF9">
            <w:pPr>
              <w:rPr>
                <w:rFonts w:ascii="Calibri" w:hAnsi="Calibri"/>
                <w:sz w:val="24"/>
                <w:szCs w:val="24"/>
              </w:rPr>
            </w:pPr>
          </w:p>
        </w:tc>
        <w:tc>
          <w:tcPr>
            <w:tcW w:w="1372" w:type="pct"/>
            <w:tcBorders>
              <w:top w:val="single" w:sz="4" w:space="0" w:color="000000"/>
              <w:left w:val="single" w:sz="4" w:space="0" w:color="000000"/>
              <w:bottom w:val="single" w:sz="4" w:space="0" w:color="000000"/>
              <w:right w:val="single" w:sz="4" w:space="0" w:color="000000"/>
            </w:tcBorders>
          </w:tcPr>
          <w:p w:rsidR="000943EE" w:rsidRDefault="000943EE" w:rsidP="00926CF9">
            <w:pPr>
              <w:rPr>
                <w:rFonts w:ascii="Calibri" w:hAnsi="Calibri"/>
                <w:sz w:val="24"/>
                <w:szCs w:val="24"/>
              </w:rPr>
            </w:pPr>
            <w:r w:rsidRPr="000E14F9">
              <w:rPr>
                <w:rFonts w:ascii="Calibri" w:hAnsi="Calibri"/>
                <w:sz w:val="24"/>
                <w:szCs w:val="24"/>
              </w:rPr>
              <w:t>Citation Assignment</w:t>
            </w:r>
            <w:r>
              <w:rPr>
                <w:rFonts w:ascii="Calibri" w:hAnsi="Calibri"/>
                <w:sz w:val="24"/>
                <w:szCs w:val="24"/>
              </w:rPr>
              <w:br/>
            </w:r>
            <w:r w:rsidRPr="000E14F9">
              <w:rPr>
                <w:rFonts w:ascii="Calibri" w:hAnsi="Calibri"/>
                <w:sz w:val="24"/>
                <w:szCs w:val="24"/>
              </w:rPr>
              <w:t>(10 points)</w:t>
            </w:r>
          </w:p>
          <w:p w:rsidR="005E7F81" w:rsidRPr="000E14F9" w:rsidRDefault="005E7F81" w:rsidP="00926CF9">
            <w:pPr>
              <w:rPr>
                <w:rFonts w:ascii="Calibri" w:hAnsi="Calibri"/>
                <w:sz w:val="24"/>
                <w:szCs w:val="24"/>
              </w:rPr>
            </w:pPr>
          </w:p>
        </w:tc>
        <w:tc>
          <w:tcPr>
            <w:tcW w:w="569" w:type="pct"/>
            <w:tcBorders>
              <w:top w:val="single" w:sz="4" w:space="0" w:color="000000"/>
              <w:left w:val="single" w:sz="4" w:space="0" w:color="000000"/>
              <w:bottom w:val="single" w:sz="4" w:space="0" w:color="000000"/>
              <w:right w:val="single" w:sz="4" w:space="0" w:color="000000"/>
            </w:tcBorders>
          </w:tcPr>
          <w:p w:rsidR="005E7F81" w:rsidRPr="000E14F9" w:rsidRDefault="00B46C5C" w:rsidP="00926CF9">
            <w:pPr>
              <w:rPr>
                <w:rFonts w:ascii="Calibri" w:hAnsi="Calibri"/>
                <w:b/>
                <w:sz w:val="24"/>
                <w:szCs w:val="24"/>
              </w:rPr>
            </w:pPr>
            <w:r w:rsidRPr="000E14F9">
              <w:rPr>
                <w:rFonts w:ascii="Calibri" w:hAnsi="Calibri"/>
                <w:b/>
                <w:sz w:val="24"/>
                <w:szCs w:val="24"/>
              </w:rPr>
              <w:t>4/10</w:t>
            </w:r>
          </w:p>
        </w:tc>
      </w:tr>
      <w:tr w:rsidR="005E7F81" w:rsidRPr="000E14F9" w:rsidTr="00C57C65">
        <w:tc>
          <w:tcPr>
            <w:tcW w:w="715" w:type="pct"/>
            <w:tcBorders>
              <w:top w:val="single" w:sz="4" w:space="0" w:color="000000"/>
              <w:left w:val="single" w:sz="4" w:space="0" w:color="000000"/>
              <w:bottom w:val="single" w:sz="4" w:space="0" w:color="000000"/>
              <w:right w:val="single" w:sz="4" w:space="0" w:color="000000"/>
            </w:tcBorders>
          </w:tcPr>
          <w:p w:rsidR="005E7F81" w:rsidRPr="00F144F1" w:rsidRDefault="00FB330A" w:rsidP="00926CF9">
            <w:pPr>
              <w:rPr>
                <w:rFonts w:ascii="Calibri" w:hAnsi="Calibri"/>
              </w:rPr>
            </w:pPr>
            <w:r>
              <w:rPr>
                <w:rFonts w:ascii="Calibri" w:hAnsi="Calibri"/>
              </w:rPr>
              <w:t>4/10</w:t>
            </w:r>
          </w:p>
        </w:tc>
        <w:tc>
          <w:tcPr>
            <w:tcW w:w="1639" w:type="pct"/>
            <w:tcBorders>
              <w:top w:val="single" w:sz="4" w:space="0" w:color="000000"/>
              <w:left w:val="single" w:sz="4" w:space="0" w:color="000000"/>
              <w:bottom w:val="single" w:sz="4" w:space="0" w:color="000000"/>
              <w:right w:val="single" w:sz="4" w:space="0" w:color="000000"/>
            </w:tcBorders>
          </w:tcPr>
          <w:p w:rsidR="000943EE" w:rsidRPr="000E14F9" w:rsidRDefault="000943EE" w:rsidP="000943EE">
            <w:pPr>
              <w:rPr>
                <w:rFonts w:ascii="Calibri" w:hAnsi="Calibri"/>
                <w:b/>
                <w:sz w:val="24"/>
                <w:szCs w:val="24"/>
              </w:rPr>
            </w:pPr>
            <w:r w:rsidRPr="000E14F9">
              <w:rPr>
                <w:rFonts w:ascii="Calibri" w:hAnsi="Calibri"/>
                <w:b/>
                <w:sz w:val="24"/>
                <w:szCs w:val="24"/>
              </w:rPr>
              <w:t>Government Doc</w:t>
            </w:r>
            <w:r>
              <w:rPr>
                <w:rFonts w:ascii="Calibri" w:hAnsi="Calibri"/>
                <w:b/>
                <w:sz w:val="24"/>
                <w:szCs w:val="24"/>
              </w:rPr>
              <w:t>uments</w:t>
            </w:r>
          </w:p>
          <w:p w:rsidR="000943EE" w:rsidRDefault="000943EE" w:rsidP="000943EE">
            <w:pPr>
              <w:rPr>
                <w:rFonts w:ascii="Calibri" w:hAnsi="Calibri"/>
                <w:sz w:val="24"/>
                <w:szCs w:val="24"/>
              </w:rPr>
            </w:pPr>
            <w:r w:rsidRPr="000E14F9">
              <w:rPr>
                <w:rFonts w:ascii="Calibri" w:hAnsi="Calibri"/>
                <w:sz w:val="24"/>
                <w:szCs w:val="24"/>
              </w:rPr>
              <w:t xml:space="preserve">Meet in Room </w:t>
            </w:r>
            <w:r>
              <w:rPr>
                <w:rFonts w:ascii="Calibri" w:hAnsi="Calibri"/>
                <w:sz w:val="24"/>
                <w:szCs w:val="24"/>
              </w:rPr>
              <w:t>650</w:t>
            </w:r>
          </w:p>
          <w:p w:rsidR="005E7F81" w:rsidRPr="000E14F9" w:rsidRDefault="000943EE" w:rsidP="000943EE">
            <w:pPr>
              <w:rPr>
                <w:rFonts w:ascii="Calibri" w:hAnsi="Calibri"/>
                <w:sz w:val="24"/>
                <w:szCs w:val="24"/>
              </w:rPr>
            </w:pPr>
            <w:r w:rsidRPr="0024789C">
              <w:rPr>
                <w:rFonts w:ascii="Calibri" w:hAnsi="Calibri"/>
                <w:b/>
                <w:color w:val="7030A0"/>
                <w:sz w:val="24"/>
                <w:szCs w:val="24"/>
              </w:rPr>
              <w:t>Guest Lecture – Tom Reich</w:t>
            </w:r>
          </w:p>
        </w:tc>
        <w:tc>
          <w:tcPr>
            <w:tcW w:w="705" w:type="pct"/>
            <w:tcBorders>
              <w:top w:val="single" w:sz="4" w:space="0" w:color="000000"/>
              <w:left w:val="single" w:sz="4" w:space="0" w:color="000000"/>
              <w:bottom w:val="single" w:sz="4" w:space="0" w:color="000000"/>
              <w:right w:val="single" w:sz="4" w:space="0" w:color="000000"/>
            </w:tcBorders>
          </w:tcPr>
          <w:p w:rsidR="005E7F81" w:rsidRPr="000E14F9" w:rsidRDefault="005E7F81" w:rsidP="00926CF9">
            <w:pPr>
              <w:rPr>
                <w:rFonts w:ascii="Calibri" w:hAnsi="Calibri"/>
                <w:sz w:val="24"/>
                <w:szCs w:val="24"/>
              </w:rPr>
            </w:pPr>
          </w:p>
        </w:tc>
        <w:tc>
          <w:tcPr>
            <w:tcW w:w="1372" w:type="pct"/>
            <w:tcBorders>
              <w:top w:val="single" w:sz="4" w:space="0" w:color="000000"/>
              <w:left w:val="single" w:sz="4" w:space="0" w:color="000000"/>
              <w:bottom w:val="single" w:sz="4" w:space="0" w:color="000000"/>
              <w:right w:val="single" w:sz="4" w:space="0" w:color="000000"/>
            </w:tcBorders>
          </w:tcPr>
          <w:p w:rsidR="00356E51" w:rsidRPr="000E14F9" w:rsidRDefault="000943EE" w:rsidP="000943EE">
            <w:pPr>
              <w:rPr>
                <w:rFonts w:ascii="Calibri" w:hAnsi="Calibri"/>
                <w:sz w:val="24"/>
                <w:szCs w:val="24"/>
              </w:rPr>
            </w:pPr>
            <w:r w:rsidRPr="000E14F9">
              <w:rPr>
                <w:rFonts w:ascii="Calibri" w:hAnsi="Calibri"/>
                <w:sz w:val="24"/>
                <w:szCs w:val="24"/>
              </w:rPr>
              <w:t>Gov Docs Assignment</w:t>
            </w:r>
            <w:r>
              <w:rPr>
                <w:rFonts w:ascii="Calibri" w:hAnsi="Calibri"/>
                <w:sz w:val="24"/>
                <w:szCs w:val="24"/>
              </w:rPr>
              <w:br/>
            </w:r>
            <w:r w:rsidRPr="000E14F9">
              <w:rPr>
                <w:rFonts w:ascii="Calibri" w:hAnsi="Calibri"/>
                <w:sz w:val="24"/>
                <w:szCs w:val="24"/>
              </w:rPr>
              <w:t>(10 points)</w:t>
            </w:r>
            <w:r w:rsidR="00C57C65">
              <w:rPr>
                <w:rFonts w:ascii="Calibri" w:hAnsi="Calibri"/>
                <w:sz w:val="24"/>
                <w:szCs w:val="24"/>
              </w:rPr>
              <w:br/>
            </w:r>
            <w:r w:rsidR="00C57C65">
              <w:rPr>
                <w:rFonts w:ascii="Calibri" w:hAnsi="Calibri"/>
                <w:sz w:val="24"/>
                <w:szCs w:val="24"/>
              </w:rPr>
              <w:br/>
            </w:r>
            <w:r w:rsidR="00356E51" w:rsidRPr="000E14F9">
              <w:rPr>
                <w:rFonts w:ascii="Calibri" w:hAnsi="Calibri"/>
                <w:sz w:val="24"/>
                <w:szCs w:val="24"/>
                <w:highlight w:val="yellow"/>
              </w:rPr>
              <w:t>5t</w:t>
            </w:r>
            <w:r w:rsidR="00A94FBE">
              <w:rPr>
                <w:rFonts w:ascii="Calibri" w:hAnsi="Calibri"/>
                <w:sz w:val="24"/>
                <w:szCs w:val="24"/>
                <w:highlight w:val="yellow"/>
              </w:rPr>
              <w:t xml:space="preserve">h annotation </w:t>
            </w:r>
            <w:r w:rsidR="00356E51" w:rsidRPr="000E14F9">
              <w:rPr>
                <w:rFonts w:ascii="Calibri" w:hAnsi="Calibri"/>
                <w:sz w:val="24"/>
                <w:szCs w:val="24"/>
                <w:highlight w:val="yellow"/>
              </w:rPr>
              <w:t>due</w:t>
            </w:r>
          </w:p>
        </w:tc>
        <w:tc>
          <w:tcPr>
            <w:tcW w:w="569" w:type="pct"/>
            <w:tcBorders>
              <w:top w:val="single" w:sz="4" w:space="0" w:color="000000"/>
              <w:left w:val="single" w:sz="4" w:space="0" w:color="000000"/>
              <w:bottom w:val="single" w:sz="4" w:space="0" w:color="000000"/>
              <w:right w:val="single" w:sz="4" w:space="0" w:color="000000"/>
            </w:tcBorders>
          </w:tcPr>
          <w:p w:rsidR="005E7F81" w:rsidRPr="000E14F9" w:rsidRDefault="00B46C5C" w:rsidP="00926CF9">
            <w:pPr>
              <w:rPr>
                <w:rFonts w:ascii="Calibri" w:hAnsi="Calibri"/>
                <w:b/>
                <w:sz w:val="24"/>
                <w:szCs w:val="24"/>
              </w:rPr>
            </w:pPr>
            <w:r w:rsidRPr="000E14F9">
              <w:rPr>
                <w:rFonts w:ascii="Calibri" w:hAnsi="Calibri"/>
                <w:b/>
                <w:sz w:val="24"/>
                <w:szCs w:val="24"/>
              </w:rPr>
              <w:t>4/17</w:t>
            </w:r>
          </w:p>
        </w:tc>
      </w:tr>
      <w:tr w:rsidR="005E7F81" w:rsidRPr="000E14F9" w:rsidTr="00C57C65">
        <w:tc>
          <w:tcPr>
            <w:tcW w:w="715" w:type="pct"/>
            <w:tcBorders>
              <w:top w:val="single" w:sz="4" w:space="0" w:color="000000"/>
              <w:left w:val="single" w:sz="4" w:space="0" w:color="000000"/>
              <w:bottom w:val="single" w:sz="4" w:space="0" w:color="000000"/>
              <w:right w:val="single" w:sz="4" w:space="0" w:color="000000"/>
            </w:tcBorders>
          </w:tcPr>
          <w:p w:rsidR="005E7F81" w:rsidRPr="00F144F1" w:rsidRDefault="00FB330A" w:rsidP="00926CF9">
            <w:pPr>
              <w:rPr>
                <w:rFonts w:ascii="Calibri" w:hAnsi="Calibri"/>
              </w:rPr>
            </w:pPr>
            <w:r>
              <w:rPr>
                <w:rFonts w:ascii="Calibri" w:hAnsi="Calibri"/>
              </w:rPr>
              <w:t>4/17</w:t>
            </w:r>
          </w:p>
        </w:tc>
        <w:tc>
          <w:tcPr>
            <w:tcW w:w="1639" w:type="pct"/>
            <w:tcBorders>
              <w:top w:val="single" w:sz="4" w:space="0" w:color="000000"/>
              <w:left w:val="single" w:sz="4" w:space="0" w:color="000000"/>
              <w:bottom w:val="single" w:sz="4" w:space="0" w:color="000000"/>
              <w:right w:val="single" w:sz="4" w:space="0" w:color="000000"/>
            </w:tcBorders>
          </w:tcPr>
          <w:p w:rsidR="0005668A" w:rsidRDefault="00F0235D" w:rsidP="00926CF9">
            <w:pPr>
              <w:rPr>
                <w:rFonts w:ascii="Calibri" w:hAnsi="Calibri"/>
                <w:sz w:val="24"/>
                <w:szCs w:val="24"/>
              </w:rPr>
            </w:pPr>
            <w:r w:rsidRPr="00F0235D">
              <w:rPr>
                <w:rFonts w:ascii="Calibri" w:hAnsi="Calibri"/>
                <w:sz w:val="24"/>
                <w:szCs w:val="24"/>
              </w:rPr>
              <w:t>Introduction to Grant Seeking and Proposal Writing</w:t>
            </w:r>
          </w:p>
          <w:p w:rsidR="005E7F81" w:rsidRPr="0024789C" w:rsidRDefault="0005668A" w:rsidP="00926CF9">
            <w:pPr>
              <w:rPr>
                <w:rFonts w:ascii="Calibri" w:hAnsi="Calibri"/>
                <w:b/>
                <w:sz w:val="24"/>
                <w:szCs w:val="24"/>
              </w:rPr>
            </w:pPr>
            <w:r w:rsidRPr="0024789C">
              <w:rPr>
                <w:rFonts w:ascii="Calibri" w:hAnsi="Calibri"/>
                <w:b/>
                <w:color w:val="7030A0"/>
                <w:sz w:val="24"/>
                <w:szCs w:val="24"/>
              </w:rPr>
              <w:lastRenderedPageBreak/>
              <w:t>Guest Lecture – Nerissa Nelson</w:t>
            </w:r>
            <w:r w:rsidRPr="0024789C">
              <w:rPr>
                <w:rFonts w:ascii="Calibri" w:hAnsi="Calibri"/>
                <w:color w:val="7030A0"/>
                <w:sz w:val="24"/>
                <w:szCs w:val="24"/>
              </w:rPr>
              <w:t xml:space="preserve"> </w:t>
            </w:r>
            <w:r w:rsidR="005E7F81" w:rsidRPr="000E14F9">
              <w:rPr>
                <w:rFonts w:ascii="Calibri" w:hAnsi="Calibri"/>
                <w:b/>
                <w:sz w:val="24"/>
                <w:szCs w:val="24"/>
              </w:rPr>
              <w:t xml:space="preserve">University Archives: </w:t>
            </w:r>
          </w:p>
        </w:tc>
        <w:tc>
          <w:tcPr>
            <w:tcW w:w="705" w:type="pct"/>
            <w:tcBorders>
              <w:top w:val="single" w:sz="4" w:space="0" w:color="000000"/>
              <w:left w:val="single" w:sz="4" w:space="0" w:color="000000"/>
              <w:bottom w:val="single" w:sz="4" w:space="0" w:color="000000"/>
              <w:right w:val="single" w:sz="4" w:space="0" w:color="000000"/>
            </w:tcBorders>
          </w:tcPr>
          <w:p w:rsidR="005E7F81" w:rsidRPr="000E14F9" w:rsidRDefault="005E7F81" w:rsidP="00926CF9">
            <w:pPr>
              <w:rPr>
                <w:rFonts w:ascii="Calibri" w:hAnsi="Calibri"/>
                <w:sz w:val="24"/>
                <w:szCs w:val="24"/>
              </w:rPr>
            </w:pPr>
          </w:p>
        </w:tc>
        <w:tc>
          <w:tcPr>
            <w:tcW w:w="1372" w:type="pct"/>
            <w:tcBorders>
              <w:top w:val="single" w:sz="4" w:space="0" w:color="000000"/>
              <w:left w:val="single" w:sz="4" w:space="0" w:color="000000"/>
              <w:bottom w:val="single" w:sz="4" w:space="0" w:color="000000"/>
              <w:right w:val="single" w:sz="4" w:space="0" w:color="000000"/>
            </w:tcBorders>
          </w:tcPr>
          <w:p w:rsidR="005E7F81" w:rsidRPr="000E14F9" w:rsidRDefault="005E7F81" w:rsidP="00926CF9">
            <w:pPr>
              <w:rPr>
                <w:rFonts w:ascii="Calibri" w:hAnsi="Calibri"/>
                <w:sz w:val="24"/>
                <w:szCs w:val="24"/>
              </w:rPr>
            </w:pPr>
          </w:p>
        </w:tc>
        <w:tc>
          <w:tcPr>
            <w:tcW w:w="569" w:type="pct"/>
            <w:tcBorders>
              <w:top w:val="single" w:sz="4" w:space="0" w:color="000000"/>
              <w:left w:val="single" w:sz="4" w:space="0" w:color="000000"/>
              <w:bottom w:val="single" w:sz="4" w:space="0" w:color="000000"/>
              <w:right w:val="single" w:sz="4" w:space="0" w:color="000000"/>
            </w:tcBorders>
          </w:tcPr>
          <w:p w:rsidR="005E7F81" w:rsidRPr="000E14F9" w:rsidRDefault="005E7F81" w:rsidP="00926CF9">
            <w:pPr>
              <w:rPr>
                <w:rFonts w:ascii="Calibri" w:hAnsi="Calibri"/>
                <w:b/>
                <w:sz w:val="24"/>
                <w:szCs w:val="24"/>
              </w:rPr>
            </w:pPr>
          </w:p>
        </w:tc>
      </w:tr>
      <w:tr w:rsidR="005E7F81" w:rsidRPr="000E14F9" w:rsidTr="00C57C65">
        <w:tc>
          <w:tcPr>
            <w:tcW w:w="715" w:type="pct"/>
            <w:tcBorders>
              <w:top w:val="single" w:sz="4" w:space="0" w:color="000000"/>
              <w:left w:val="single" w:sz="4" w:space="0" w:color="000000"/>
              <w:bottom w:val="single" w:sz="4" w:space="0" w:color="000000"/>
              <w:right w:val="single" w:sz="4" w:space="0" w:color="000000"/>
            </w:tcBorders>
          </w:tcPr>
          <w:p w:rsidR="005E7F81" w:rsidRPr="00F144F1" w:rsidRDefault="00FB330A" w:rsidP="00926CF9">
            <w:pPr>
              <w:rPr>
                <w:rFonts w:ascii="Calibri" w:hAnsi="Calibri"/>
              </w:rPr>
            </w:pPr>
            <w:r>
              <w:rPr>
                <w:rFonts w:ascii="Calibri" w:hAnsi="Calibri"/>
              </w:rPr>
              <w:t>4/24</w:t>
            </w:r>
          </w:p>
        </w:tc>
        <w:tc>
          <w:tcPr>
            <w:tcW w:w="1639" w:type="pct"/>
            <w:tcBorders>
              <w:top w:val="single" w:sz="4" w:space="0" w:color="000000"/>
              <w:left w:val="single" w:sz="4" w:space="0" w:color="000000"/>
              <w:bottom w:val="single" w:sz="4" w:space="0" w:color="000000"/>
              <w:right w:val="single" w:sz="4" w:space="0" w:color="000000"/>
            </w:tcBorders>
          </w:tcPr>
          <w:p w:rsidR="005E7F81" w:rsidRPr="000E14F9" w:rsidRDefault="005E7F81" w:rsidP="00926CF9">
            <w:pPr>
              <w:rPr>
                <w:rFonts w:ascii="Calibri" w:hAnsi="Calibri"/>
                <w:sz w:val="24"/>
                <w:szCs w:val="24"/>
              </w:rPr>
            </w:pPr>
            <w:r w:rsidRPr="000E14F9">
              <w:rPr>
                <w:rFonts w:ascii="Calibri" w:hAnsi="Calibri"/>
                <w:b/>
                <w:sz w:val="24"/>
                <w:szCs w:val="24"/>
              </w:rPr>
              <w:t>Data &amp; Information:</w:t>
            </w:r>
            <w:r w:rsidRPr="000E14F9">
              <w:rPr>
                <w:rFonts w:ascii="Calibri" w:hAnsi="Calibri"/>
                <w:sz w:val="24"/>
                <w:szCs w:val="24"/>
              </w:rPr>
              <w:t xml:space="preserve"> Understanding data sets beyond Text</w:t>
            </w:r>
          </w:p>
        </w:tc>
        <w:tc>
          <w:tcPr>
            <w:tcW w:w="705" w:type="pct"/>
            <w:tcBorders>
              <w:top w:val="single" w:sz="4" w:space="0" w:color="000000"/>
              <w:left w:val="single" w:sz="4" w:space="0" w:color="000000"/>
              <w:bottom w:val="single" w:sz="4" w:space="0" w:color="000000"/>
              <w:right w:val="single" w:sz="4" w:space="0" w:color="000000"/>
            </w:tcBorders>
          </w:tcPr>
          <w:p w:rsidR="005E7F81" w:rsidRPr="000E14F9" w:rsidRDefault="005E7F81" w:rsidP="00926CF9">
            <w:pPr>
              <w:rPr>
                <w:rFonts w:ascii="Calibri" w:hAnsi="Calibri"/>
                <w:sz w:val="24"/>
                <w:szCs w:val="24"/>
              </w:rPr>
            </w:pPr>
          </w:p>
        </w:tc>
        <w:tc>
          <w:tcPr>
            <w:tcW w:w="1372" w:type="pct"/>
            <w:tcBorders>
              <w:top w:val="single" w:sz="4" w:space="0" w:color="000000"/>
              <w:left w:val="single" w:sz="4" w:space="0" w:color="000000"/>
              <w:bottom w:val="single" w:sz="4" w:space="0" w:color="000000"/>
              <w:right w:val="single" w:sz="4" w:space="0" w:color="000000"/>
            </w:tcBorders>
          </w:tcPr>
          <w:p w:rsidR="00B46C5C" w:rsidRPr="000E14F9" w:rsidRDefault="005E7F81" w:rsidP="00926CF9">
            <w:pPr>
              <w:rPr>
                <w:rFonts w:ascii="Calibri" w:hAnsi="Calibri"/>
                <w:sz w:val="24"/>
                <w:szCs w:val="24"/>
              </w:rPr>
            </w:pPr>
            <w:r w:rsidRPr="000E14F9">
              <w:rPr>
                <w:rFonts w:ascii="Calibri" w:hAnsi="Calibri"/>
                <w:sz w:val="24"/>
                <w:szCs w:val="24"/>
              </w:rPr>
              <w:t>Data assignment</w:t>
            </w:r>
            <w:r w:rsidR="00C57C65">
              <w:rPr>
                <w:rFonts w:ascii="Calibri" w:hAnsi="Calibri"/>
                <w:sz w:val="24"/>
                <w:szCs w:val="24"/>
              </w:rPr>
              <w:br/>
            </w:r>
            <w:r w:rsidRPr="000E14F9">
              <w:rPr>
                <w:rFonts w:ascii="Calibri" w:hAnsi="Calibri"/>
                <w:sz w:val="24"/>
                <w:szCs w:val="24"/>
              </w:rPr>
              <w:t>(10 points)</w:t>
            </w:r>
            <w:r w:rsidR="00C57C65">
              <w:rPr>
                <w:rFonts w:ascii="Calibri" w:hAnsi="Calibri"/>
                <w:sz w:val="24"/>
                <w:szCs w:val="24"/>
              </w:rPr>
              <w:br/>
            </w:r>
            <w:r w:rsidR="00B46C5C" w:rsidRPr="000E14F9">
              <w:rPr>
                <w:rFonts w:ascii="Calibri" w:hAnsi="Calibri"/>
                <w:sz w:val="24"/>
                <w:szCs w:val="24"/>
                <w:highlight w:val="yellow"/>
              </w:rPr>
              <w:t>3</w:t>
            </w:r>
            <w:r w:rsidR="00B46C5C" w:rsidRPr="000E14F9">
              <w:rPr>
                <w:rFonts w:ascii="Calibri" w:hAnsi="Calibri"/>
                <w:sz w:val="24"/>
                <w:szCs w:val="24"/>
                <w:highlight w:val="yellow"/>
                <w:vertAlign w:val="superscript"/>
              </w:rPr>
              <w:t>rd</w:t>
            </w:r>
            <w:r w:rsidR="00B46C5C" w:rsidRPr="000E14F9">
              <w:rPr>
                <w:rFonts w:ascii="Calibri" w:hAnsi="Calibri"/>
                <w:sz w:val="24"/>
                <w:szCs w:val="24"/>
                <w:highlight w:val="yellow"/>
              </w:rPr>
              <w:t xml:space="preserve"> project Due</w:t>
            </w:r>
          </w:p>
        </w:tc>
        <w:tc>
          <w:tcPr>
            <w:tcW w:w="569" w:type="pct"/>
            <w:tcBorders>
              <w:top w:val="single" w:sz="4" w:space="0" w:color="000000"/>
              <w:left w:val="single" w:sz="4" w:space="0" w:color="000000"/>
              <w:bottom w:val="single" w:sz="4" w:space="0" w:color="000000"/>
              <w:right w:val="single" w:sz="4" w:space="0" w:color="000000"/>
            </w:tcBorders>
          </w:tcPr>
          <w:p w:rsidR="005E7F81" w:rsidRPr="000E14F9" w:rsidRDefault="00B46C5C" w:rsidP="00926CF9">
            <w:pPr>
              <w:rPr>
                <w:rFonts w:ascii="Calibri" w:hAnsi="Calibri"/>
                <w:b/>
                <w:sz w:val="24"/>
                <w:szCs w:val="24"/>
              </w:rPr>
            </w:pPr>
            <w:r w:rsidRPr="000E14F9">
              <w:rPr>
                <w:rFonts w:ascii="Calibri" w:hAnsi="Calibri"/>
                <w:b/>
                <w:sz w:val="24"/>
                <w:szCs w:val="24"/>
              </w:rPr>
              <w:t>5/1</w:t>
            </w:r>
          </w:p>
        </w:tc>
      </w:tr>
      <w:tr w:rsidR="00FB330A" w:rsidRPr="000E14F9" w:rsidTr="00C57C65">
        <w:tc>
          <w:tcPr>
            <w:tcW w:w="715" w:type="pct"/>
            <w:tcBorders>
              <w:top w:val="single" w:sz="4" w:space="0" w:color="000000"/>
              <w:left w:val="single" w:sz="4" w:space="0" w:color="000000"/>
              <w:bottom w:val="single" w:sz="4" w:space="0" w:color="000000"/>
              <w:right w:val="single" w:sz="4" w:space="0" w:color="000000"/>
            </w:tcBorders>
          </w:tcPr>
          <w:p w:rsidR="00FB330A" w:rsidRPr="00F144F1" w:rsidRDefault="00FB330A" w:rsidP="00FB330A">
            <w:pPr>
              <w:rPr>
                <w:rFonts w:ascii="Calibri" w:hAnsi="Calibri"/>
              </w:rPr>
            </w:pPr>
            <w:r>
              <w:rPr>
                <w:rFonts w:ascii="Calibri" w:hAnsi="Calibri"/>
              </w:rPr>
              <w:t>5/1</w:t>
            </w:r>
          </w:p>
        </w:tc>
        <w:tc>
          <w:tcPr>
            <w:tcW w:w="1639" w:type="pct"/>
            <w:tcBorders>
              <w:top w:val="single" w:sz="4" w:space="0" w:color="000000"/>
              <w:left w:val="single" w:sz="4" w:space="0" w:color="000000"/>
              <w:bottom w:val="single" w:sz="4" w:space="0" w:color="000000"/>
              <w:right w:val="single" w:sz="4" w:space="0" w:color="000000"/>
            </w:tcBorders>
          </w:tcPr>
          <w:p w:rsidR="0005668A" w:rsidRPr="000E14F9" w:rsidRDefault="0005668A" w:rsidP="0005668A">
            <w:pPr>
              <w:rPr>
                <w:rFonts w:ascii="Calibri" w:hAnsi="Calibri"/>
                <w:b/>
                <w:sz w:val="24"/>
                <w:szCs w:val="24"/>
              </w:rPr>
            </w:pPr>
            <w:r w:rsidRPr="000E14F9">
              <w:rPr>
                <w:rFonts w:ascii="Calibri" w:hAnsi="Calibri"/>
                <w:b/>
                <w:sz w:val="24"/>
                <w:szCs w:val="24"/>
              </w:rPr>
              <w:t xml:space="preserve">University Archives: </w:t>
            </w:r>
          </w:p>
          <w:p w:rsidR="0005668A" w:rsidRPr="0024789C" w:rsidRDefault="0005668A" w:rsidP="0005668A">
            <w:pPr>
              <w:rPr>
                <w:rFonts w:ascii="Calibri" w:hAnsi="Calibri"/>
                <w:sz w:val="24"/>
                <w:szCs w:val="24"/>
              </w:rPr>
            </w:pPr>
            <w:r w:rsidRPr="000E14F9">
              <w:rPr>
                <w:rFonts w:ascii="Calibri" w:hAnsi="Calibri"/>
                <w:sz w:val="24"/>
                <w:szCs w:val="24"/>
              </w:rPr>
              <w:t>Meet in Room 507</w:t>
            </w:r>
          </w:p>
          <w:p w:rsidR="00FB330A" w:rsidRPr="000E14F9" w:rsidRDefault="0005668A" w:rsidP="0005668A">
            <w:pPr>
              <w:rPr>
                <w:rFonts w:ascii="Calibri" w:hAnsi="Calibri"/>
                <w:sz w:val="24"/>
                <w:szCs w:val="24"/>
              </w:rPr>
            </w:pPr>
            <w:r w:rsidRPr="0024789C">
              <w:rPr>
                <w:rFonts w:ascii="Calibri" w:hAnsi="Calibri"/>
                <w:b/>
                <w:color w:val="7030A0"/>
                <w:sz w:val="24"/>
                <w:szCs w:val="24"/>
              </w:rPr>
              <w:t>Guest Lecture – Ruth Wachter-Nelson</w:t>
            </w:r>
          </w:p>
        </w:tc>
        <w:tc>
          <w:tcPr>
            <w:tcW w:w="705" w:type="pct"/>
            <w:tcBorders>
              <w:top w:val="single" w:sz="4" w:space="0" w:color="000000"/>
              <w:left w:val="single" w:sz="4" w:space="0" w:color="000000"/>
              <w:bottom w:val="single" w:sz="4" w:space="0" w:color="000000"/>
              <w:right w:val="single" w:sz="4" w:space="0" w:color="000000"/>
            </w:tcBorders>
          </w:tcPr>
          <w:p w:rsidR="00FB330A" w:rsidRPr="000E14F9" w:rsidRDefault="00FB330A" w:rsidP="00FB330A">
            <w:pPr>
              <w:rPr>
                <w:rFonts w:ascii="Calibri" w:hAnsi="Calibri"/>
                <w:sz w:val="24"/>
                <w:szCs w:val="24"/>
              </w:rPr>
            </w:pPr>
          </w:p>
        </w:tc>
        <w:tc>
          <w:tcPr>
            <w:tcW w:w="1372" w:type="pct"/>
            <w:tcBorders>
              <w:top w:val="single" w:sz="4" w:space="0" w:color="000000"/>
              <w:left w:val="single" w:sz="4" w:space="0" w:color="000000"/>
              <w:bottom w:val="single" w:sz="4" w:space="0" w:color="000000"/>
              <w:right w:val="single" w:sz="4" w:space="0" w:color="000000"/>
            </w:tcBorders>
          </w:tcPr>
          <w:p w:rsidR="00356E51" w:rsidRPr="000E14F9" w:rsidRDefault="00C57C65" w:rsidP="00356E51">
            <w:pPr>
              <w:rPr>
                <w:rFonts w:ascii="Calibri" w:hAnsi="Calibri"/>
                <w:sz w:val="24"/>
                <w:szCs w:val="24"/>
              </w:rPr>
            </w:pPr>
            <w:r>
              <w:rPr>
                <w:rFonts w:ascii="Calibri" w:hAnsi="Calibri"/>
                <w:sz w:val="24"/>
                <w:szCs w:val="24"/>
              </w:rPr>
              <w:br/>
            </w:r>
            <w:r w:rsidR="00356E51" w:rsidRPr="000E14F9">
              <w:rPr>
                <w:rFonts w:ascii="Calibri" w:hAnsi="Calibri"/>
                <w:sz w:val="24"/>
                <w:szCs w:val="24"/>
                <w:highlight w:val="yellow"/>
              </w:rPr>
              <w:t xml:space="preserve">6th </w:t>
            </w:r>
            <w:r w:rsidR="00A94FBE">
              <w:rPr>
                <w:rFonts w:ascii="Calibri" w:hAnsi="Calibri"/>
                <w:sz w:val="24"/>
                <w:szCs w:val="24"/>
                <w:highlight w:val="yellow"/>
              </w:rPr>
              <w:t xml:space="preserve">annotation </w:t>
            </w:r>
            <w:r w:rsidR="00356E51" w:rsidRPr="000E14F9">
              <w:rPr>
                <w:rFonts w:ascii="Calibri" w:hAnsi="Calibri"/>
                <w:sz w:val="24"/>
                <w:szCs w:val="24"/>
                <w:highlight w:val="yellow"/>
              </w:rPr>
              <w:t>due</w:t>
            </w:r>
          </w:p>
        </w:tc>
        <w:tc>
          <w:tcPr>
            <w:tcW w:w="569" w:type="pct"/>
            <w:tcBorders>
              <w:top w:val="single" w:sz="4" w:space="0" w:color="000000"/>
              <w:left w:val="single" w:sz="4" w:space="0" w:color="000000"/>
              <w:bottom w:val="single" w:sz="4" w:space="0" w:color="000000"/>
              <w:right w:val="single" w:sz="4" w:space="0" w:color="000000"/>
            </w:tcBorders>
          </w:tcPr>
          <w:p w:rsidR="00FB330A" w:rsidRPr="000E14F9" w:rsidRDefault="00FB330A" w:rsidP="00FB330A">
            <w:pPr>
              <w:rPr>
                <w:rFonts w:ascii="Calibri" w:hAnsi="Calibri"/>
                <w:sz w:val="24"/>
                <w:szCs w:val="24"/>
              </w:rPr>
            </w:pPr>
          </w:p>
        </w:tc>
      </w:tr>
      <w:tr w:rsidR="00FB330A" w:rsidRPr="000E14F9" w:rsidTr="00A17754">
        <w:trPr>
          <w:trHeight w:val="764"/>
        </w:trPr>
        <w:tc>
          <w:tcPr>
            <w:tcW w:w="715" w:type="pct"/>
            <w:tcBorders>
              <w:top w:val="single" w:sz="4" w:space="0" w:color="000000"/>
              <w:left w:val="single" w:sz="4" w:space="0" w:color="000000"/>
              <w:bottom w:val="single" w:sz="4" w:space="0" w:color="000000"/>
              <w:right w:val="single" w:sz="4" w:space="0" w:color="000000"/>
            </w:tcBorders>
          </w:tcPr>
          <w:p w:rsidR="00FB330A" w:rsidRPr="00F144F1" w:rsidRDefault="00FB330A" w:rsidP="00FB330A">
            <w:pPr>
              <w:rPr>
                <w:rFonts w:ascii="Calibri" w:hAnsi="Calibri"/>
              </w:rPr>
            </w:pPr>
            <w:r>
              <w:rPr>
                <w:rFonts w:ascii="Calibri" w:hAnsi="Calibri"/>
              </w:rPr>
              <w:t>5/8</w:t>
            </w:r>
          </w:p>
        </w:tc>
        <w:tc>
          <w:tcPr>
            <w:tcW w:w="1639" w:type="pct"/>
            <w:tcBorders>
              <w:top w:val="single" w:sz="4" w:space="0" w:color="000000"/>
              <w:left w:val="single" w:sz="4" w:space="0" w:color="000000"/>
              <w:bottom w:val="single" w:sz="4" w:space="0" w:color="000000"/>
              <w:right w:val="single" w:sz="4" w:space="0" w:color="000000"/>
            </w:tcBorders>
          </w:tcPr>
          <w:p w:rsidR="00FB330A" w:rsidRPr="000E14F9" w:rsidRDefault="00FB330A" w:rsidP="00FB330A">
            <w:pPr>
              <w:rPr>
                <w:rFonts w:ascii="Calibri" w:hAnsi="Calibri"/>
                <w:b/>
                <w:sz w:val="24"/>
                <w:szCs w:val="24"/>
              </w:rPr>
            </w:pPr>
            <w:r w:rsidRPr="000E14F9">
              <w:rPr>
                <w:rFonts w:ascii="Calibri" w:hAnsi="Calibri"/>
                <w:b/>
                <w:sz w:val="24"/>
                <w:szCs w:val="24"/>
              </w:rPr>
              <w:t>Wrap up:</w:t>
            </w:r>
          </w:p>
          <w:p w:rsidR="00FB330A" w:rsidRPr="000E14F9" w:rsidRDefault="00FB330A" w:rsidP="00FB330A">
            <w:pPr>
              <w:rPr>
                <w:rFonts w:ascii="Calibri" w:hAnsi="Calibri"/>
                <w:sz w:val="24"/>
                <w:szCs w:val="24"/>
              </w:rPr>
            </w:pPr>
            <w:r w:rsidRPr="000E14F9">
              <w:rPr>
                <w:rFonts w:ascii="Calibri" w:hAnsi="Calibri"/>
                <w:sz w:val="24"/>
                <w:szCs w:val="24"/>
              </w:rPr>
              <w:t>Course Evaluation, Final Exam Review</w:t>
            </w:r>
          </w:p>
        </w:tc>
        <w:tc>
          <w:tcPr>
            <w:tcW w:w="705" w:type="pct"/>
            <w:tcBorders>
              <w:top w:val="single" w:sz="4" w:space="0" w:color="000000"/>
              <w:left w:val="single" w:sz="4" w:space="0" w:color="000000"/>
              <w:bottom w:val="single" w:sz="4" w:space="0" w:color="000000"/>
              <w:right w:val="single" w:sz="4" w:space="0" w:color="000000"/>
            </w:tcBorders>
          </w:tcPr>
          <w:p w:rsidR="00FB330A" w:rsidRPr="000E14F9" w:rsidRDefault="00FB330A" w:rsidP="00FB330A">
            <w:pPr>
              <w:rPr>
                <w:rFonts w:ascii="Calibri" w:hAnsi="Calibri"/>
                <w:sz w:val="24"/>
                <w:szCs w:val="24"/>
              </w:rPr>
            </w:pPr>
          </w:p>
        </w:tc>
        <w:tc>
          <w:tcPr>
            <w:tcW w:w="1372" w:type="pct"/>
            <w:tcBorders>
              <w:top w:val="single" w:sz="4" w:space="0" w:color="000000"/>
              <w:left w:val="single" w:sz="4" w:space="0" w:color="000000"/>
              <w:bottom w:val="single" w:sz="4" w:space="0" w:color="000000"/>
              <w:right w:val="single" w:sz="4" w:space="0" w:color="000000"/>
            </w:tcBorders>
          </w:tcPr>
          <w:p w:rsidR="00FB330A" w:rsidRPr="000E14F9" w:rsidRDefault="00FB330A" w:rsidP="00FB330A">
            <w:pPr>
              <w:rPr>
                <w:rFonts w:ascii="Calibri" w:hAnsi="Calibri"/>
                <w:color w:val="FF0000"/>
                <w:sz w:val="24"/>
                <w:szCs w:val="24"/>
              </w:rPr>
            </w:pPr>
          </w:p>
        </w:tc>
        <w:tc>
          <w:tcPr>
            <w:tcW w:w="569" w:type="pct"/>
            <w:tcBorders>
              <w:top w:val="single" w:sz="4" w:space="0" w:color="000000"/>
              <w:left w:val="single" w:sz="4" w:space="0" w:color="000000"/>
              <w:bottom w:val="single" w:sz="4" w:space="0" w:color="000000"/>
              <w:right w:val="single" w:sz="4" w:space="0" w:color="000000"/>
            </w:tcBorders>
          </w:tcPr>
          <w:p w:rsidR="00FB330A" w:rsidRPr="000E14F9" w:rsidRDefault="00FB330A" w:rsidP="00FB330A">
            <w:pPr>
              <w:rPr>
                <w:rFonts w:ascii="Calibri" w:hAnsi="Calibri"/>
                <w:sz w:val="24"/>
                <w:szCs w:val="24"/>
              </w:rPr>
            </w:pPr>
          </w:p>
        </w:tc>
      </w:tr>
      <w:tr w:rsidR="00FB330A" w:rsidRPr="000E14F9" w:rsidTr="00A17754">
        <w:trPr>
          <w:trHeight w:val="125"/>
        </w:trPr>
        <w:tc>
          <w:tcPr>
            <w:tcW w:w="715" w:type="pct"/>
            <w:tcBorders>
              <w:top w:val="single" w:sz="4" w:space="0" w:color="000000"/>
              <w:left w:val="single" w:sz="4" w:space="0" w:color="000000"/>
              <w:bottom w:val="single" w:sz="4" w:space="0" w:color="000000"/>
              <w:right w:val="single" w:sz="4" w:space="0" w:color="000000"/>
            </w:tcBorders>
          </w:tcPr>
          <w:p w:rsidR="00FB330A" w:rsidRDefault="00FB330A" w:rsidP="00FB330A">
            <w:pPr>
              <w:rPr>
                <w:rFonts w:ascii="Calibri" w:hAnsi="Calibri"/>
              </w:rPr>
            </w:pPr>
            <w:r>
              <w:rPr>
                <w:rFonts w:ascii="Calibri" w:hAnsi="Calibri"/>
              </w:rPr>
              <w:t>5/15</w:t>
            </w:r>
          </w:p>
        </w:tc>
        <w:tc>
          <w:tcPr>
            <w:tcW w:w="1639" w:type="pct"/>
            <w:tcBorders>
              <w:top w:val="single" w:sz="4" w:space="0" w:color="000000"/>
              <w:left w:val="single" w:sz="4" w:space="0" w:color="000000"/>
              <w:bottom w:val="single" w:sz="4" w:space="0" w:color="000000"/>
              <w:right w:val="single" w:sz="4" w:space="0" w:color="000000"/>
            </w:tcBorders>
          </w:tcPr>
          <w:p w:rsidR="00FB330A" w:rsidRPr="000E14F9" w:rsidRDefault="009578B3" w:rsidP="00FB330A">
            <w:pPr>
              <w:rPr>
                <w:rFonts w:ascii="Calibri" w:hAnsi="Calibri"/>
                <w:b/>
                <w:color w:val="FF0000"/>
                <w:sz w:val="24"/>
                <w:szCs w:val="24"/>
              </w:rPr>
            </w:pPr>
            <w:r>
              <w:rPr>
                <w:rFonts w:ascii="Calibri" w:hAnsi="Calibri"/>
                <w:b/>
                <w:color w:val="FF0000"/>
                <w:sz w:val="24"/>
                <w:szCs w:val="24"/>
              </w:rPr>
              <w:t>*FINAL EXAM – To be announced</w:t>
            </w:r>
          </w:p>
        </w:tc>
        <w:tc>
          <w:tcPr>
            <w:tcW w:w="705" w:type="pct"/>
            <w:tcBorders>
              <w:top w:val="single" w:sz="4" w:space="0" w:color="000000"/>
              <w:left w:val="single" w:sz="4" w:space="0" w:color="000000"/>
              <w:bottom w:val="single" w:sz="4" w:space="0" w:color="000000"/>
              <w:right w:val="single" w:sz="4" w:space="0" w:color="000000"/>
            </w:tcBorders>
          </w:tcPr>
          <w:p w:rsidR="00FB330A" w:rsidRPr="000E14F9" w:rsidRDefault="00FB330A" w:rsidP="00FB330A">
            <w:pPr>
              <w:rPr>
                <w:rFonts w:ascii="Calibri" w:hAnsi="Calibri"/>
                <w:sz w:val="24"/>
                <w:szCs w:val="24"/>
              </w:rPr>
            </w:pPr>
          </w:p>
        </w:tc>
        <w:tc>
          <w:tcPr>
            <w:tcW w:w="1372" w:type="pct"/>
            <w:tcBorders>
              <w:top w:val="single" w:sz="4" w:space="0" w:color="000000"/>
              <w:left w:val="single" w:sz="4" w:space="0" w:color="000000"/>
              <w:bottom w:val="single" w:sz="4" w:space="0" w:color="000000"/>
              <w:right w:val="single" w:sz="4" w:space="0" w:color="000000"/>
            </w:tcBorders>
          </w:tcPr>
          <w:p w:rsidR="00FB330A" w:rsidRPr="00C137A0" w:rsidRDefault="00C137A0" w:rsidP="00FB330A">
            <w:pPr>
              <w:rPr>
                <w:rFonts w:ascii="Calibri" w:hAnsi="Calibri"/>
                <w:sz w:val="24"/>
                <w:szCs w:val="24"/>
              </w:rPr>
            </w:pPr>
            <w:r w:rsidRPr="00C137A0">
              <w:rPr>
                <w:rFonts w:ascii="Calibri" w:hAnsi="Calibri"/>
                <w:sz w:val="24"/>
                <w:szCs w:val="24"/>
                <w:highlight w:val="yellow"/>
              </w:rPr>
              <w:t>Annotated Bibliography and 6 research journal entries due to the drop box by 11:59 pm</w:t>
            </w:r>
          </w:p>
        </w:tc>
        <w:tc>
          <w:tcPr>
            <w:tcW w:w="569" w:type="pct"/>
            <w:tcBorders>
              <w:top w:val="single" w:sz="4" w:space="0" w:color="000000"/>
              <w:left w:val="single" w:sz="4" w:space="0" w:color="000000"/>
              <w:bottom w:val="single" w:sz="4" w:space="0" w:color="000000"/>
              <w:right w:val="single" w:sz="4" w:space="0" w:color="000000"/>
            </w:tcBorders>
          </w:tcPr>
          <w:p w:rsidR="00FB330A" w:rsidRPr="000E14F9" w:rsidRDefault="00FB330A" w:rsidP="00FB330A">
            <w:pPr>
              <w:rPr>
                <w:rFonts w:ascii="Calibri" w:hAnsi="Calibri"/>
                <w:sz w:val="24"/>
                <w:szCs w:val="24"/>
              </w:rPr>
            </w:pPr>
          </w:p>
        </w:tc>
      </w:tr>
    </w:tbl>
    <w:p w:rsidR="00A17754" w:rsidRDefault="00A17754" w:rsidP="00487C94">
      <w:pPr>
        <w:jc w:val="center"/>
        <w:rPr>
          <w:rFonts w:ascii="Arial" w:hAnsi="Arial" w:cs="Arial"/>
          <w:i/>
          <w:iCs/>
          <w:color w:val="7030A0"/>
          <w:sz w:val="28"/>
          <w:szCs w:val="28"/>
        </w:rPr>
      </w:pPr>
    </w:p>
    <w:p w:rsidR="00164CC9" w:rsidRDefault="00164CC9" w:rsidP="00A17754">
      <w:pPr>
        <w:jc w:val="center"/>
        <w:rPr>
          <w:rFonts w:ascii="Arial" w:hAnsi="Arial" w:cs="Arial"/>
          <w:i/>
          <w:iCs/>
          <w:color w:val="7030A0"/>
          <w:sz w:val="28"/>
          <w:szCs w:val="28"/>
        </w:rPr>
      </w:pPr>
    </w:p>
    <w:p w:rsidR="00164CC9" w:rsidRDefault="00164CC9" w:rsidP="00A17754">
      <w:pPr>
        <w:jc w:val="center"/>
        <w:rPr>
          <w:rFonts w:ascii="Arial" w:hAnsi="Arial" w:cs="Arial"/>
          <w:i/>
          <w:iCs/>
          <w:color w:val="7030A0"/>
          <w:sz w:val="28"/>
          <w:szCs w:val="28"/>
        </w:rPr>
      </w:pPr>
    </w:p>
    <w:p w:rsidR="00164CC9" w:rsidRDefault="00164CC9" w:rsidP="00A17754">
      <w:pPr>
        <w:jc w:val="center"/>
        <w:rPr>
          <w:rFonts w:ascii="Arial" w:hAnsi="Arial" w:cs="Arial"/>
          <w:i/>
          <w:iCs/>
          <w:color w:val="7030A0"/>
          <w:sz w:val="28"/>
          <w:szCs w:val="28"/>
        </w:rPr>
      </w:pPr>
    </w:p>
    <w:p w:rsidR="00164CC9" w:rsidRDefault="00164CC9" w:rsidP="00A17754">
      <w:pPr>
        <w:jc w:val="center"/>
        <w:rPr>
          <w:rFonts w:ascii="Arial" w:hAnsi="Arial" w:cs="Arial"/>
          <w:i/>
          <w:iCs/>
          <w:color w:val="7030A0"/>
          <w:sz w:val="28"/>
          <w:szCs w:val="28"/>
        </w:rPr>
      </w:pPr>
    </w:p>
    <w:p w:rsidR="00164CC9" w:rsidRDefault="00164CC9" w:rsidP="00A17754">
      <w:pPr>
        <w:jc w:val="center"/>
        <w:rPr>
          <w:rFonts w:ascii="Arial" w:hAnsi="Arial" w:cs="Arial"/>
          <w:i/>
          <w:iCs/>
          <w:color w:val="7030A0"/>
          <w:sz w:val="28"/>
          <w:szCs w:val="28"/>
        </w:rPr>
      </w:pPr>
    </w:p>
    <w:p w:rsidR="00164CC9" w:rsidRDefault="00164CC9" w:rsidP="00A17754">
      <w:pPr>
        <w:jc w:val="center"/>
        <w:rPr>
          <w:rFonts w:ascii="Arial" w:hAnsi="Arial" w:cs="Arial"/>
          <w:i/>
          <w:iCs/>
          <w:color w:val="7030A0"/>
          <w:sz w:val="28"/>
          <w:szCs w:val="28"/>
        </w:rPr>
      </w:pPr>
    </w:p>
    <w:p w:rsidR="00EC0D7B" w:rsidRDefault="00EC0D7B" w:rsidP="00EC0D7B">
      <w:pPr>
        <w:rPr>
          <w:rFonts w:ascii="Arial" w:hAnsi="Arial" w:cs="Arial"/>
          <w:i/>
          <w:iCs/>
          <w:color w:val="7030A0"/>
          <w:sz w:val="28"/>
          <w:szCs w:val="28"/>
        </w:rPr>
      </w:pPr>
    </w:p>
    <w:p w:rsidR="00EC0D7B" w:rsidRDefault="00EC0D7B" w:rsidP="00EC0D7B">
      <w:pPr>
        <w:rPr>
          <w:rFonts w:ascii="Arial" w:hAnsi="Arial" w:cs="Arial"/>
          <w:i/>
          <w:iCs/>
          <w:color w:val="7030A0"/>
          <w:sz w:val="28"/>
          <w:szCs w:val="28"/>
        </w:rPr>
      </w:pPr>
    </w:p>
    <w:p w:rsidR="00EC0D7B" w:rsidRDefault="00EC0D7B" w:rsidP="00EC0D7B">
      <w:pPr>
        <w:rPr>
          <w:rFonts w:ascii="Arial" w:hAnsi="Arial" w:cs="Arial"/>
          <w:i/>
          <w:iCs/>
          <w:color w:val="7030A0"/>
          <w:sz w:val="28"/>
          <w:szCs w:val="28"/>
        </w:rPr>
      </w:pPr>
    </w:p>
    <w:p w:rsidR="00EC0D7B" w:rsidRDefault="00EC0D7B" w:rsidP="00EC0D7B">
      <w:pPr>
        <w:rPr>
          <w:rFonts w:ascii="Arial" w:hAnsi="Arial" w:cs="Arial"/>
          <w:i/>
          <w:iCs/>
          <w:color w:val="7030A0"/>
          <w:sz w:val="28"/>
          <w:szCs w:val="28"/>
        </w:rPr>
      </w:pPr>
    </w:p>
    <w:p w:rsidR="00EC0D7B" w:rsidRDefault="00EC0D7B" w:rsidP="00EC0D7B">
      <w:pPr>
        <w:rPr>
          <w:rFonts w:ascii="Arial" w:hAnsi="Arial" w:cs="Arial"/>
          <w:i/>
          <w:iCs/>
          <w:color w:val="7030A0"/>
          <w:sz w:val="28"/>
          <w:szCs w:val="28"/>
        </w:rPr>
      </w:pPr>
    </w:p>
    <w:p w:rsidR="00EC0D7B" w:rsidRDefault="00EC0D7B" w:rsidP="00EC0D7B">
      <w:pPr>
        <w:rPr>
          <w:rFonts w:ascii="Arial" w:hAnsi="Arial" w:cs="Arial"/>
          <w:i/>
          <w:iCs/>
          <w:color w:val="7030A0"/>
          <w:sz w:val="28"/>
          <w:szCs w:val="28"/>
        </w:rPr>
      </w:pPr>
    </w:p>
    <w:p w:rsidR="00EC0D7B" w:rsidRDefault="00EC0D7B" w:rsidP="00EC0D7B">
      <w:pPr>
        <w:rPr>
          <w:rFonts w:ascii="Arial" w:hAnsi="Arial" w:cs="Arial"/>
          <w:i/>
          <w:iCs/>
          <w:color w:val="7030A0"/>
          <w:sz w:val="28"/>
          <w:szCs w:val="28"/>
        </w:rPr>
      </w:pPr>
    </w:p>
    <w:p w:rsidR="00B7393B" w:rsidRDefault="00B7393B" w:rsidP="003C2FC7">
      <w:pPr>
        <w:jc w:val="center"/>
        <w:rPr>
          <w:rFonts w:ascii="Arial" w:hAnsi="Arial" w:cs="Arial"/>
          <w:i/>
          <w:iCs/>
          <w:color w:val="7030A0"/>
          <w:sz w:val="28"/>
          <w:szCs w:val="28"/>
        </w:rPr>
      </w:pPr>
    </w:p>
    <w:p w:rsidR="00504222" w:rsidRDefault="00504222" w:rsidP="003C2FC7">
      <w:pPr>
        <w:jc w:val="center"/>
        <w:rPr>
          <w:rFonts w:ascii="Arial" w:hAnsi="Arial" w:cs="Arial"/>
          <w:i/>
          <w:iCs/>
          <w:color w:val="7030A0"/>
          <w:sz w:val="28"/>
          <w:szCs w:val="28"/>
        </w:rPr>
      </w:pPr>
    </w:p>
    <w:p w:rsidR="00A17754" w:rsidRPr="00815165" w:rsidRDefault="004C52A6" w:rsidP="003C2FC7">
      <w:pPr>
        <w:jc w:val="center"/>
        <w:rPr>
          <w:rFonts w:ascii="Arial" w:hAnsi="Arial" w:cs="Arial"/>
          <w:color w:val="7030A0"/>
          <w:sz w:val="28"/>
          <w:szCs w:val="28"/>
        </w:rPr>
      </w:pPr>
      <w:r>
        <w:rPr>
          <w:rFonts w:ascii="Arial" w:hAnsi="Arial" w:cs="Arial"/>
          <w:i/>
          <w:iCs/>
          <w:color w:val="7030A0"/>
          <w:sz w:val="28"/>
          <w:szCs w:val="28"/>
        </w:rPr>
        <w:t xml:space="preserve">Ideas for Meeting the Housing Incentive for Ambassadors Enrolled in LR 102 (5 hours of “work” per week). </w:t>
      </w:r>
    </w:p>
    <w:p w:rsidR="004C52A6" w:rsidRDefault="00A17754" w:rsidP="00A17754">
      <w:pPr>
        <w:rPr>
          <w:rFonts w:ascii="Arial" w:hAnsi="Arial" w:cs="Arial"/>
        </w:rPr>
      </w:pPr>
      <w:r w:rsidRPr="00815165">
        <w:rPr>
          <w:rFonts w:ascii="Arial" w:hAnsi="Arial" w:cs="Arial"/>
        </w:rPr>
        <w:t xml:space="preserve">The class counts as one hour. You may hold one hour of study table if you wish. Make sure your RHD knows so they can quickly observe and give you credit. </w:t>
      </w:r>
      <w:r w:rsidR="00164CC9" w:rsidRPr="004C52A6">
        <w:rPr>
          <w:rFonts w:ascii="Arial" w:hAnsi="Arial" w:cs="Arial"/>
          <w:color w:val="FF0000"/>
        </w:rPr>
        <w:t xml:space="preserve">If you miss a class you are responsible for making up that </w:t>
      </w:r>
      <w:r w:rsidR="004C52A6" w:rsidRPr="004C52A6">
        <w:rPr>
          <w:rFonts w:ascii="Arial" w:hAnsi="Arial" w:cs="Arial"/>
          <w:color w:val="FF0000"/>
        </w:rPr>
        <w:t xml:space="preserve">hour. </w:t>
      </w:r>
      <w:r w:rsidR="004C52A6">
        <w:rPr>
          <w:rFonts w:ascii="Arial" w:hAnsi="Arial" w:cs="Arial"/>
        </w:rPr>
        <w:t>M</w:t>
      </w:r>
      <w:r w:rsidR="004C52A6" w:rsidRPr="004C52A6">
        <w:rPr>
          <w:rFonts w:ascii="Arial" w:hAnsi="Arial" w:cs="Arial"/>
        </w:rPr>
        <w:t>ake sure your RHD is aware and can assist you in advertising the event properly and provide other guidelines for you to follow.</w:t>
      </w:r>
    </w:p>
    <w:p w:rsidR="00A17754" w:rsidRDefault="00A17754" w:rsidP="00A17754">
      <w:pPr>
        <w:rPr>
          <w:rFonts w:ascii="Arial" w:hAnsi="Arial" w:cs="Arial"/>
        </w:rPr>
      </w:pPr>
      <w:r w:rsidRPr="00815165">
        <w:rPr>
          <w:rFonts w:ascii="Arial" w:hAnsi="Arial" w:cs="Arial"/>
        </w:rPr>
        <w:t>The list below is not exhaustive. If you have ideas please run them by me first. I am not the person signing your timesheet but I would like to make sur</w:t>
      </w:r>
      <w:r w:rsidR="00164CC9">
        <w:rPr>
          <w:rFonts w:ascii="Arial" w:hAnsi="Arial" w:cs="Arial"/>
        </w:rPr>
        <w:t>e</w:t>
      </w:r>
      <w:r w:rsidRPr="00815165">
        <w:rPr>
          <w:rFonts w:ascii="Arial" w:hAnsi="Arial" w:cs="Arial"/>
        </w:rPr>
        <w:t xml:space="preserve"> it is an appropri</w:t>
      </w:r>
      <w:r w:rsidR="00164CC9">
        <w:rPr>
          <w:rFonts w:ascii="Arial" w:hAnsi="Arial" w:cs="Arial"/>
        </w:rPr>
        <w:t>ate “work” activity or project.</w:t>
      </w:r>
    </w:p>
    <w:p w:rsidR="00164CC9" w:rsidRPr="004C52A6" w:rsidRDefault="00164CC9" w:rsidP="00A17754">
      <w:pPr>
        <w:rPr>
          <w:rFonts w:ascii="Arial" w:hAnsi="Arial" w:cs="Arial"/>
          <w:color w:val="FF0000"/>
        </w:rPr>
      </w:pPr>
      <w:r>
        <w:rPr>
          <w:rFonts w:ascii="Arial" w:hAnsi="Arial" w:cs="Arial"/>
        </w:rPr>
        <w:t xml:space="preserve">I encourage you to plan your activities on a weekly or bi-weekly basis and share in writing what you plan to accomplish with your RHD. Budgeting time for a project or activity needs to be reasonable. Giving a library tour to three of your hall mates should not take three hours, rather one. Completing a tri-fold brochure as one of your projects should not take 15 hours, rather 3-5. </w:t>
      </w:r>
      <w:r w:rsidR="004C52A6" w:rsidRPr="004C52A6">
        <w:rPr>
          <w:rFonts w:ascii="Arial" w:hAnsi="Arial" w:cs="Arial"/>
          <w:color w:val="FF0000"/>
        </w:rPr>
        <w:t xml:space="preserve">All work requirement projects must benefit the residents of your hall directly. </w:t>
      </w:r>
    </w:p>
    <w:p w:rsidR="00A17754" w:rsidRPr="00A765D8" w:rsidRDefault="00A17754" w:rsidP="00A17754">
      <w:pPr>
        <w:pStyle w:val="ListParagraph"/>
        <w:numPr>
          <w:ilvl w:val="0"/>
          <w:numId w:val="19"/>
        </w:numPr>
        <w:rPr>
          <w:rFonts w:ascii="Arial" w:hAnsi="Arial" w:cs="Arial"/>
        </w:rPr>
      </w:pPr>
      <w:r w:rsidRPr="00A765D8">
        <w:rPr>
          <w:rFonts w:ascii="Arial" w:hAnsi="Arial" w:cs="Arial"/>
        </w:rPr>
        <w:t>Promote library services, resources, and events to students in the residence halls, classes, and beyond</w:t>
      </w:r>
      <w:r>
        <w:rPr>
          <w:rFonts w:ascii="Arial" w:hAnsi="Arial" w:cs="Arial"/>
        </w:rPr>
        <w:t>.</w:t>
      </w:r>
      <w:r>
        <w:rPr>
          <w:rFonts w:ascii="Arial" w:hAnsi="Arial" w:cs="Arial"/>
        </w:rPr>
        <w:br/>
      </w:r>
    </w:p>
    <w:p w:rsidR="00A17754" w:rsidRPr="00A765D8" w:rsidRDefault="00A17754" w:rsidP="00A17754">
      <w:pPr>
        <w:pStyle w:val="ListParagraph"/>
        <w:numPr>
          <w:ilvl w:val="0"/>
          <w:numId w:val="19"/>
        </w:numPr>
        <w:rPr>
          <w:rFonts w:ascii="Arial" w:hAnsi="Arial" w:cs="Arial"/>
        </w:rPr>
      </w:pPr>
      <w:r w:rsidRPr="00A765D8">
        <w:rPr>
          <w:rFonts w:ascii="Arial" w:hAnsi="Arial" w:cs="Arial"/>
        </w:rPr>
        <w:t>Give a demonstration of a library resource to one or more fellow hall mates</w:t>
      </w:r>
      <w:r>
        <w:rPr>
          <w:rFonts w:ascii="Arial" w:hAnsi="Arial" w:cs="Arial"/>
        </w:rPr>
        <w:t>.</w:t>
      </w:r>
      <w:r>
        <w:rPr>
          <w:rFonts w:ascii="Arial" w:hAnsi="Arial" w:cs="Arial"/>
        </w:rPr>
        <w:br/>
      </w:r>
    </w:p>
    <w:p w:rsidR="00A17754" w:rsidRPr="00A765D8" w:rsidRDefault="00A17754" w:rsidP="00A17754">
      <w:pPr>
        <w:pStyle w:val="ListParagraph"/>
        <w:numPr>
          <w:ilvl w:val="0"/>
          <w:numId w:val="19"/>
        </w:numPr>
        <w:rPr>
          <w:rFonts w:ascii="Arial" w:hAnsi="Arial" w:cs="Arial"/>
        </w:rPr>
      </w:pPr>
      <w:r w:rsidRPr="00A765D8">
        <w:rPr>
          <w:rFonts w:ascii="Arial" w:hAnsi="Arial" w:cs="Arial"/>
        </w:rPr>
        <w:t xml:space="preserve">Design a poster or a brochure highlighting library services or resources learned about in class. </w:t>
      </w:r>
      <w:r>
        <w:rPr>
          <w:rFonts w:ascii="Arial" w:hAnsi="Arial" w:cs="Arial"/>
        </w:rPr>
        <w:br/>
      </w:r>
    </w:p>
    <w:p w:rsidR="00A17754" w:rsidRPr="00A765D8" w:rsidRDefault="00A17754" w:rsidP="00A17754">
      <w:pPr>
        <w:pStyle w:val="ListParagraph"/>
        <w:numPr>
          <w:ilvl w:val="0"/>
          <w:numId w:val="19"/>
        </w:numPr>
        <w:rPr>
          <w:rFonts w:ascii="Arial" w:hAnsi="Arial" w:cs="Arial"/>
        </w:rPr>
      </w:pPr>
      <w:r w:rsidRPr="00A765D8">
        <w:rPr>
          <w:rFonts w:ascii="Arial" w:hAnsi="Arial" w:cs="Arial"/>
        </w:rPr>
        <w:t>Develop a graphic highlighting a library service or resource to post on social media</w:t>
      </w:r>
      <w:r>
        <w:rPr>
          <w:rFonts w:ascii="Arial" w:hAnsi="Arial" w:cs="Arial"/>
        </w:rPr>
        <w:t>.</w:t>
      </w:r>
      <w:r>
        <w:rPr>
          <w:rFonts w:ascii="Arial" w:hAnsi="Arial" w:cs="Arial"/>
        </w:rPr>
        <w:br/>
      </w:r>
    </w:p>
    <w:p w:rsidR="00A17754" w:rsidRPr="00A765D8" w:rsidRDefault="00A17754" w:rsidP="00A17754">
      <w:pPr>
        <w:pStyle w:val="ListParagraph"/>
        <w:numPr>
          <w:ilvl w:val="0"/>
          <w:numId w:val="19"/>
        </w:numPr>
        <w:rPr>
          <w:rFonts w:ascii="Arial" w:hAnsi="Arial" w:cs="Arial"/>
        </w:rPr>
      </w:pPr>
      <w:r w:rsidRPr="00A765D8">
        <w:rPr>
          <w:rFonts w:ascii="Arial" w:hAnsi="Arial" w:cs="Arial"/>
        </w:rPr>
        <w:t>Develop a basic online tutorial highlighting a library resource or service using screen casting</w:t>
      </w:r>
      <w:r>
        <w:rPr>
          <w:rFonts w:ascii="Arial" w:hAnsi="Arial" w:cs="Arial"/>
        </w:rPr>
        <w:br/>
      </w:r>
      <w:r w:rsidRPr="00A765D8">
        <w:rPr>
          <w:rFonts w:ascii="Arial" w:hAnsi="Arial" w:cs="Arial"/>
        </w:rPr>
        <w:t>.</w:t>
      </w:r>
    </w:p>
    <w:p w:rsidR="00A17754" w:rsidRPr="00A765D8" w:rsidRDefault="004C52A6" w:rsidP="00A17754">
      <w:pPr>
        <w:pStyle w:val="ListParagraph"/>
        <w:numPr>
          <w:ilvl w:val="0"/>
          <w:numId w:val="19"/>
        </w:numPr>
        <w:rPr>
          <w:rFonts w:ascii="Arial" w:hAnsi="Arial" w:cs="Arial"/>
        </w:rPr>
      </w:pPr>
      <w:r>
        <w:rPr>
          <w:rFonts w:ascii="Arial" w:hAnsi="Arial" w:cs="Arial"/>
        </w:rPr>
        <w:t>Give two</w:t>
      </w:r>
      <w:r w:rsidR="00A17754" w:rsidRPr="00A765D8">
        <w:rPr>
          <w:rFonts w:ascii="Arial" w:hAnsi="Arial" w:cs="Arial"/>
        </w:rPr>
        <w:t xml:space="preserve"> or more hall mates a library tour.</w:t>
      </w:r>
      <w:r w:rsidR="00A17754">
        <w:rPr>
          <w:rFonts w:ascii="Arial" w:hAnsi="Arial" w:cs="Arial"/>
        </w:rPr>
        <w:br/>
      </w:r>
    </w:p>
    <w:p w:rsidR="00A17754" w:rsidRPr="00A765D8" w:rsidRDefault="00A17754" w:rsidP="00A17754">
      <w:pPr>
        <w:pStyle w:val="ListParagraph"/>
        <w:numPr>
          <w:ilvl w:val="0"/>
          <w:numId w:val="19"/>
        </w:numPr>
        <w:rPr>
          <w:rFonts w:ascii="Arial" w:hAnsi="Arial" w:cs="Arial"/>
        </w:rPr>
      </w:pPr>
      <w:r w:rsidRPr="00A765D8">
        <w:rPr>
          <w:rFonts w:ascii="Arial" w:hAnsi="Arial" w:cs="Arial"/>
        </w:rPr>
        <w:t xml:space="preserve">Publicize a library event such as Exam Cram, guest lectures, and exhibits. </w:t>
      </w:r>
      <w:r>
        <w:rPr>
          <w:rFonts w:ascii="Arial" w:hAnsi="Arial" w:cs="Arial"/>
        </w:rPr>
        <w:br/>
      </w:r>
    </w:p>
    <w:p w:rsidR="00A17754" w:rsidRPr="00A17754" w:rsidRDefault="004C52A6" w:rsidP="00A17754">
      <w:pPr>
        <w:pStyle w:val="ListParagraph"/>
        <w:numPr>
          <w:ilvl w:val="0"/>
          <w:numId w:val="19"/>
        </w:numPr>
        <w:rPr>
          <w:rFonts w:ascii="Arial" w:hAnsi="Arial" w:cs="Arial"/>
        </w:rPr>
      </w:pPr>
      <w:r>
        <w:rPr>
          <w:rFonts w:ascii="Arial" w:hAnsi="Arial" w:cs="Arial"/>
        </w:rPr>
        <w:t>Bring two</w:t>
      </w:r>
      <w:r w:rsidR="00A17754" w:rsidRPr="00A765D8">
        <w:rPr>
          <w:rFonts w:ascii="Arial" w:hAnsi="Arial" w:cs="Arial"/>
        </w:rPr>
        <w:t xml:space="preserve"> or more fellow hall mates to a library event.</w:t>
      </w:r>
      <w:r w:rsidR="00164CC9">
        <w:rPr>
          <w:rFonts w:ascii="Arial" w:hAnsi="Arial" w:cs="Arial"/>
        </w:rPr>
        <w:br/>
      </w:r>
    </w:p>
    <w:p w:rsidR="00A17754" w:rsidRPr="00A765D8" w:rsidRDefault="00A17754" w:rsidP="00A17754">
      <w:pPr>
        <w:pStyle w:val="ListParagraph"/>
        <w:numPr>
          <w:ilvl w:val="0"/>
          <w:numId w:val="19"/>
        </w:numPr>
        <w:rPr>
          <w:rFonts w:ascii="Arial" w:hAnsi="Arial" w:cs="Arial"/>
        </w:rPr>
      </w:pPr>
      <w:r w:rsidRPr="00A765D8">
        <w:rPr>
          <w:rFonts w:ascii="Arial" w:hAnsi="Arial" w:cs="Arial"/>
        </w:rPr>
        <w:t>Serve as a Resident Hall research / information literacy mentor / “library first responder.”</w:t>
      </w:r>
      <w:r>
        <w:rPr>
          <w:rFonts w:ascii="Arial" w:hAnsi="Arial" w:cs="Arial"/>
        </w:rPr>
        <w:br/>
      </w:r>
    </w:p>
    <w:p w:rsidR="00A17754" w:rsidRPr="00A765D8" w:rsidRDefault="00A17754" w:rsidP="00A17754">
      <w:pPr>
        <w:pStyle w:val="ListParagraph"/>
        <w:numPr>
          <w:ilvl w:val="0"/>
          <w:numId w:val="19"/>
        </w:numPr>
        <w:rPr>
          <w:rFonts w:ascii="Arial" w:hAnsi="Arial" w:cs="Arial"/>
        </w:rPr>
      </w:pPr>
      <w:r w:rsidRPr="00A765D8">
        <w:rPr>
          <w:rFonts w:ascii="Arial" w:hAnsi="Arial" w:cs="Arial"/>
        </w:rPr>
        <w:t>Make</w:t>
      </w:r>
      <w:r w:rsidR="004C52A6">
        <w:rPr>
          <w:rFonts w:ascii="Arial" w:hAnsi="Arial" w:cs="Arial"/>
        </w:rPr>
        <w:t xml:space="preserve"> a sign to hang outside your residence hall</w:t>
      </w:r>
      <w:r w:rsidRPr="00A765D8">
        <w:rPr>
          <w:rFonts w:ascii="Arial" w:hAnsi="Arial" w:cs="Arial"/>
        </w:rPr>
        <w:t xml:space="preserve">room designating you as a resource for research. </w:t>
      </w:r>
      <w:r>
        <w:rPr>
          <w:rFonts w:ascii="Arial" w:hAnsi="Arial" w:cs="Arial"/>
        </w:rPr>
        <w:br/>
      </w:r>
    </w:p>
    <w:p w:rsidR="00A17754" w:rsidRPr="00A765D8" w:rsidRDefault="00A17754" w:rsidP="00A17754">
      <w:pPr>
        <w:pStyle w:val="ListParagraph"/>
        <w:numPr>
          <w:ilvl w:val="0"/>
          <w:numId w:val="19"/>
        </w:numPr>
        <w:rPr>
          <w:rFonts w:ascii="Arial" w:hAnsi="Arial" w:cs="Arial"/>
        </w:rPr>
      </w:pPr>
      <w:r w:rsidRPr="00A765D8">
        <w:rPr>
          <w:rFonts w:ascii="Arial" w:hAnsi="Arial" w:cs="Arial"/>
        </w:rPr>
        <w:t>Offer “reference assistance” times in the residence halls.</w:t>
      </w:r>
      <w:r>
        <w:rPr>
          <w:rFonts w:ascii="Arial" w:hAnsi="Arial" w:cs="Arial"/>
        </w:rPr>
        <w:br/>
      </w:r>
    </w:p>
    <w:p w:rsidR="00A17754" w:rsidRPr="00A17754" w:rsidRDefault="00A17754" w:rsidP="00A17754">
      <w:pPr>
        <w:pStyle w:val="ListParagraph"/>
        <w:numPr>
          <w:ilvl w:val="0"/>
          <w:numId w:val="19"/>
        </w:numPr>
        <w:rPr>
          <w:rFonts w:ascii="Arial" w:hAnsi="Arial" w:cs="Arial"/>
        </w:rPr>
      </w:pPr>
      <w:r w:rsidRPr="00A765D8">
        <w:rPr>
          <w:rFonts w:ascii="Arial" w:hAnsi="Arial" w:cs="Arial"/>
        </w:rPr>
        <w:t>Lead discussions with fellow hall mates about information literacy concepts like fake news, biased information, going beyond Google, etc. (as follow-up to concepts learned in class).</w:t>
      </w:r>
    </w:p>
    <w:p w:rsidR="00A17754" w:rsidRPr="00A765D8" w:rsidRDefault="00A17754" w:rsidP="00A17754">
      <w:pPr>
        <w:pStyle w:val="ListParagraph"/>
        <w:numPr>
          <w:ilvl w:val="0"/>
          <w:numId w:val="19"/>
        </w:numPr>
        <w:rPr>
          <w:rFonts w:ascii="Arial" w:hAnsi="Arial" w:cs="Arial"/>
        </w:rPr>
      </w:pPr>
      <w:r w:rsidRPr="00A765D8">
        <w:rPr>
          <w:rFonts w:ascii="Arial" w:hAnsi="Arial" w:cs="Arial"/>
        </w:rPr>
        <w:t>Gather feedback to help the library improve the student experience.</w:t>
      </w:r>
      <w:r>
        <w:rPr>
          <w:rFonts w:ascii="Arial" w:hAnsi="Arial" w:cs="Arial"/>
        </w:rPr>
        <w:br/>
      </w:r>
    </w:p>
    <w:p w:rsidR="00A17754" w:rsidRPr="00A765D8" w:rsidRDefault="00A17754" w:rsidP="00A17754">
      <w:pPr>
        <w:pStyle w:val="ListParagraph"/>
        <w:numPr>
          <w:ilvl w:val="0"/>
          <w:numId w:val="19"/>
        </w:numPr>
        <w:rPr>
          <w:rFonts w:ascii="Arial" w:hAnsi="Arial" w:cs="Arial"/>
        </w:rPr>
      </w:pPr>
      <w:r w:rsidRPr="00A765D8">
        <w:rPr>
          <w:rFonts w:ascii="Arial" w:hAnsi="Arial" w:cs="Arial"/>
        </w:rPr>
        <w:t>Lead a focus group with fellow hall mates (questions developed by librarians).</w:t>
      </w:r>
      <w:r>
        <w:rPr>
          <w:rFonts w:ascii="Arial" w:hAnsi="Arial" w:cs="Arial"/>
        </w:rPr>
        <w:br/>
      </w:r>
    </w:p>
    <w:p w:rsidR="00A17754" w:rsidRPr="00A765D8" w:rsidRDefault="00A17754" w:rsidP="00A17754">
      <w:pPr>
        <w:pStyle w:val="ListParagraph"/>
        <w:numPr>
          <w:ilvl w:val="0"/>
          <w:numId w:val="19"/>
        </w:numPr>
        <w:rPr>
          <w:rFonts w:ascii="Arial" w:hAnsi="Arial" w:cs="Arial"/>
        </w:rPr>
      </w:pPr>
      <w:r w:rsidRPr="00A765D8">
        <w:rPr>
          <w:rFonts w:ascii="Arial" w:hAnsi="Arial" w:cs="Arial"/>
        </w:rPr>
        <w:t>Have fellow hall mates complete a survey (questions developed by librarians).</w:t>
      </w:r>
      <w:r>
        <w:rPr>
          <w:rFonts w:ascii="Arial" w:hAnsi="Arial" w:cs="Arial"/>
        </w:rPr>
        <w:br/>
      </w:r>
    </w:p>
    <w:p w:rsidR="00A17754" w:rsidRDefault="00A17754" w:rsidP="00A17754">
      <w:pPr>
        <w:pStyle w:val="ListParagraph"/>
        <w:numPr>
          <w:ilvl w:val="0"/>
          <w:numId w:val="19"/>
        </w:numPr>
        <w:rPr>
          <w:rFonts w:ascii="Arial" w:hAnsi="Arial" w:cs="Arial"/>
        </w:rPr>
      </w:pPr>
      <w:r w:rsidRPr="00A765D8">
        <w:rPr>
          <w:rFonts w:ascii="Arial" w:hAnsi="Arial" w:cs="Arial"/>
        </w:rPr>
        <w:t>Suggest opportunities for the libraries to more effectively meet the needs of students living in the residence halls.</w:t>
      </w:r>
      <w:r>
        <w:rPr>
          <w:rFonts w:ascii="Arial" w:hAnsi="Arial" w:cs="Arial"/>
        </w:rPr>
        <w:br/>
      </w:r>
    </w:p>
    <w:p w:rsidR="00A17754" w:rsidRPr="00A17754" w:rsidRDefault="00A17754" w:rsidP="00A17754">
      <w:pPr>
        <w:pStyle w:val="ListParagraph"/>
        <w:numPr>
          <w:ilvl w:val="0"/>
          <w:numId w:val="19"/>
        </w:numPr>
        <w:rPr>
          <w:rFonts w:ascii="Arial" w:hAnsi="Arial" w:cs="Arial"/>
        </w:rPr>
      </w:pPr>
      <w:r>
        <w:rPr>
          <w:rFonts w:ascii="Arial" w:hAnsi="Arial" w:cs="Arial"/>
        </w:rPr>
        <w:t xml:space="preserve">Check with me about evaluating a part of the library website before writing a short “report” of what works and what can be improved. </w:t>
      </w:r>
    </w:p>
    <w:p w:rsidR="00A17754" w:rsidRDefault="00A17754" w:rsidP="00487C94">
      <w:pPr>
        <w:jc w:val="center"/>
        <w:rPr>
          <w:rFonts w:ascii="Arial" w:hAnsi="Arial" w:cs="Arial"/>
          <w:i/>
          <w:iCs/>
          <w:color w:val="7030A0"/>
          <w:sz w:val="28"/>
          <w:szCs w:val="28"/>
        </w:rPr>
      </w:pPr>
    </w:p>
    <w:sectPr w:rsidR="00A17754" w:rsidSect="00730425">
      <w:pgSz w:w="12240" w:h="15840"/>
      <w:pgMar w:top="432"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3B5" w:rsidRDefault="002563B5" w:rsidP="00B851BB">
      <w:pPr>
        <w:spacing w:after="0" w:line="240" w:lineRule="auto"/>
      </w:pPr>
      <w:r>
        <w:separator/>
      </w:r>
    </w:p>
  </w:endnote>
  <w:endnote w:type="continuationSeparator" w:id="0">
    <w:p w:rsidR="002563B5" w:rsidRDefault="002563B5" w:rsidP="00B85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3B5" w:rsidRDefault="002563B5" w:rsidP="00B851BB">
      <w:pPr>
        <w:spacing w:after="0" w:line="240" w:lineRule="auto"/>
      </w:pPr>
      <w:r>
        <w:separator/>
      </w:r>
    </w:p>
  </w:footnote>
  <w:footnote w:type="continuationSeparator" w:id="0">
    <w:p w:rsidR="002563B5" w:rsidRDefault="002563B5" w:rsidP="00B851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Image result for TUbe" style="width:900pt;height:900pt;visibility:visible" o:bullet="t">
        <v:imagedata r:id="rId1" o:title="Image result for TUbe" croptop="23046f" cropbottom="23406f" cropleft="28447f" cropright="11883f"/>
      </v:shape>
    </w:pict>
  </w:numPicBullet>
  <w:abstractNum w:abstractNumId="0" w15:restartNumberingAfterBreak="0">
    <w:nsid w:val="030F7BF6"/>
    <w:multiLevelType w:val="hybridMultilevel"/>
    <w:tmpl w:val="D68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70550"/>
    <w:multiLevelType w:val="hybridMultilevel"/>
    <w:tmpl w:val="480E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87652"/>
    <w:multiLevelType w:val="multilevel"/>
    <w:tmpl w:val="0ADA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567B2"/>
    <w:multiLevelType w:val="hybridMultilevel"/>
    <w:tmpl w:val="BECE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3537C"/>
    <w:multiLevelType w:val="hybridMultilevel"/>
    <w:tmpl w:val="22CE9C1A"/>
    <w:lvl w:ilvl="0" w:tplc="A704CED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31F05"/>
    <w:multiLevelType w:val="multilevel"/>
    <w:tmpl w:val="78803A3E"/>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6" w15:restartNumberingAfterBreak="0">
    <w:nsid w:val="21A02B99"/>
    <w:multiLevelType w:val="hybridMultilevel"/>
    <w:tmpl w:val="4052121C"/>
    <w:lvl w:ilvl="0" w:tplc="9E3600E4">
      <w:start w:val="1"/>
      <w:numFmt w:val="bullet"/>
      <w:pStyle w:val="MediumGrid1-Accent21"/>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88644D"/>
    <w:multiLevelType w:val="hybridMultilevel"/>
    <w:tmpl w:val="48B83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C0012"/>
    <w:multiLevelType w:val="hybridMultilevel"/>
    <w:tmpl w:val="9F76FF12"/>
    <w:lvl w:ilvl="0" w:tplc="6B0ADFB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31EE3"/>
    <w:multiLevelType w:val="hybridMultilevel"/>
    <w:tmpl w:val="60EE2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03181F"/>
    <w:multiLevelType w:val="hybridMultilevel"/>
    <w:tmpl w:val="2B221A16"/>
    <w:lvl w:ilvl="0" w:tplc="D00297CA">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A32D3"/>
    <w:multiLevelType w:val="hybridMultilevel"/>
    <w:tmpl w:val="EFE02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B1484D"/>
    <w:multiLevelType w:val="hybridMultilevel"/>
    <w:tmpl w:val="F76ED6DC"/>
    <w:lvl w:ilvl="0" w:tplc="445ABC6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F17008"/>
    <w:multiLevelType w:val="hybridMultilevel"/>
    <w:tmpl w:val="6DD27D9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492281"/>
    <w:multiLevelType w:val="hybridMultilevel"/>
    <w:tmpl w:val="4C1074D8"/>
    <w:lvl w:ilvl="0" w:tplc="80D04580">
      <w:start w:val="1"/>
      <w:numFmt w:val="bullet"/>
      <w:lvlText w:val=""/>
      <w:lvlJc w:val="left"/>
      <w:pPr>
        <w:ind w:left="360" w:hanging="360"/>
      </w:pPr>
      <w:rPr>
        <w:rFonts w:ascii="Symbol" w:hAnsi="Symbol" w:hint="default"/>
        <w:color w:val="2E74B5"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EE5228"/>
    <w:multiLevelType w:val="hybridMultilevel"/>
    <w:tmpl w:val="FF74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AB7BE6"/>
    <w:multiLevelType w:val="hybridMultilevel"/>
    <w:tmpl w:val="07D84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0247AA"/>
    <w:multiLevelType w:val="multilevel"/>
    <w:tmpl w:val="2A60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D0462B"/>
    <w:multiLevelType w:val="hybridMultilevel"/>
    <w:tmpl w:val="2076AEA0"/>
    <w:lvl w:ilvl="0" w:tplc="BF06F110">
      <w:start w:val="1"/>
      <w:numFmt w:val="bullet"/>
      <w:lvlText w:val=""/>
      <w:lvlPicBulletId w:val="0"/>
      <w:lvlJc w:val="left"/>
      <w:pPr>
        <w:tabs>
          <w:tab w:val="num" w:pos="720"/>
        </w:tabs>
        <w:ind w:left="720" w:hanging="360"/>
      </w:pPr>
      <w:rPr>
        <w:rFonts w:ascii="Symbol" w:hAnsi="Symbol" w:hint="default"/>
      </w:rPr>
    </w:lvl>
    <w:lvl w:ilvl="1" w:tplc="93943988" w:tentative="1">
      <w:start w:val="1"/>
      <w:numFmt w:val="bullet"/>
      <w:lvlText w:val=""/>
      <w:lvlJc w:val="left"/>
      <w:pPr>
        <w:tabs>
          <w:tab w:val="num" w:pos="1440"/>
        </w:tabs>
        <w:ind w:left="1440" w:hanging="360"/>
      </w:pPr>
      <w:rPr>
        <w:rFonts w:ascii="Symbol" w:hAnsi="Symbol" w:hint="default"/>
      </w:rPr>
    </w:lvl>
    <w:lvl w:ilvl="2" w:tplc="8E74608A" w:tentative="1">
      <w:start w:val="1"/>
      <w:numFmt w:val="bullet"/>
      <w:lvlText w:val=""/>
      <w:lvlJc w:val="left"/>
      <w:pPr>
        <w:tabs>
          <w:tab w:val="num" w:pos="2160"/>
        </w:tabs>
        <w:ind w:left="2160" w:hanging="360"/>
      </w:pPr>
      <w:rPr>
        <w:rFonts w:ascii="Symbol" w:hAnsi="Symbol" w:hint="default"/>
      </w:rPr>
    </w:lvl>
    <w:lvl w:ilvl="3" w:tplc="22963372" w:tentative="1">
      <w:start w:val="1"/>
      <w:numFmt w:val="bullet"/>
      <w:lvlText w:val=""/>
      <w:lvlJc w:val="left"/>
      <w:pPr>
        <w:tabs>
          <w:tab w:val="num" w:pos="2880"/>
        </w:tabs>
        <w:ind w:left="2880" w:hanging="360"/>
      </w:pPr>
      <w:rPr>
        <w:rFonts w:ascii="Symbol" w:hAnsi="Symbol" w:hint="default"/>
      </w:rPr>
    </w:lvl>
    <w:lvl w:ilvl="4" w:tplc="F6D4BE1A" w:tentative="1">
      <w:start w:val="1"/>
      <w:numFmt w:val="bullet"/>
      <w:lvlText w:val=""/>
      <w:lvlJc w:val="left"/>
      <w:pPr>
        <w:tabs>
          <w:tab w:val="num" w:pos="3600"/>
        </w:tabs>
        <w:ind w:left="3600" w:hanging="360"/>
      </w:pPr>
      <w:rPr>
        <w:rFonts w:ascii="Symbol" w:hAnsi="Symbol" w:hint="default"/>
      </w:rPr>
    </w:lvl>
    <w:lvl w:ilvl="5" w:tplc="84808C20" w:tentative="1">
      <w:start w:val="1"/>
      <w:numFmt w:val="bullet"/>
      <w:lvlText w:val=""/>
      <w:lvlJc w:val="left"/>
      <w:pPr>
        <w:tabs>
          <w:tab w:val="num" w:pos="4320"/>
        </w:tabs>
        <w:ind w:left="4320" w:hanging="360"/>
      </w:pPr>
      <w:rPr>
        <w:rFonts w:ascii="Symbol" w:hAnsi="Symbol" w:hint="default"/>
      </w:rPr>
    </w:lvl>
    <w:lvl w:ilvl="6" w:tplc="2A3808CA" w:tentative="1">
      <w:start w:val="1"/>
      <w:numFmt w:val="bullet"/>
      <w:lvlText w:val=""/>
      <w:lvlJc w:val="left"/>
      <w:pPr>
        <w:tabs>
          <w:tab w:val="num" w:pos="5040"/>
        </w:tabs>
        <w:ind w:left="5040" w:hanging="360"/>
      </w:pPr>
      <w:rPr>
        <w:rFonts w:ascii="Symbol" w:hAnsi="Symbol" w:hint="default"/>
      </w:rPr>
    </w:lvl>
    <w:lvl w:ilvl="7" w:tplc="6E9E254A" w:tentative="1">
      <w:start w:val="1"/>
      <w:numFmt w:val="bullet"/>
      <w:lvlText w:val=""/>
      <w:lvlJc w:val="left"/>
      <w:pPr>
        <w:tabs>
          <w:tab w:val="num" w:pos="5760"/>
        </w:tabs>
        <w:ind w:left="5760" w:hanging="360"/>
      </w:pPr>
      <w:rPr>
        <w:rFonts w:ascii="Symbol" w:hAnsi="Symbol" w:hint="default"/>
      </w:rPr>
    </w:lvl>
    <w:lvl w:ilvl="8" w:tplc="00504F2E" w:tentative="1">
      <w:start w:val="1"/>
      <w:numFmt w:val="bullet"/>
      <w:lvlText w:val=""/>
      <w:lvlJc w:val="left"/>
      <w:pPr>
        <w:tabs>
          <w:tab w:val="num" w:pos="6480"/>
        </w:tabs>
        <w:ind w:left="6480" w:hanging="360"/>
      </w:pPr>
      <w:rPr>
        <w:rFonts w:ascii="Symbol" w:hAnsi="Symbol" w:hint="default"/>
      </w:rPr>
    </w:lvl>
  </w:abstractNum>
  <w:num w:numId="1">
    <w:abstractNumId w:val="13"/>
  </w:num>
  <w:num w:numId="2">
    <w:abstractNumId w:val="7"/>
  </w:num>
  <w:num w:numId="3">
    <w:abstractNumId w:val="4"/>
  </w:num>
  <w:num w:numId="4">
    <w:abstractNumId w:val="9"/>
  </w:num>
  <w:num w:numId="5">
    <w:abstractNumId w:val="11"/>
  </w:num>
  <w:num w:numId="6">
    <w:abstractNumId w:val="8"/>
  </w:num>
  <w:num w:numId="7">
    <w:abstractNumId w:val="18"/>
  </w:num>
  <w:num w:numId="8">
    <w:abstractNumId w:val="14"/>
  </w:num>
  <w:num w:numId="9">
    <w:abstractNumId w:val="2"/>
  </w:num>
  <w:num w:numId="10">
    <w:abstractNumId w:val="5"/>
  </w:num>
  <w:num w:numId="11">
    <w:abstractNumId w:val="0"/>
  </w:num>
  <w:num w:numId="12">
    <w:abstractNumId w:val="15"/>
  </w:num>
  <w:num w:numId="13">
    <w:abstractNumId w:val="10"/>
  </w:num>
  <w:num w:numId="14">
    <w:abstractNumId w:val="12"/>
  </w:num>
  <w:num w:numId="15">
    <w:abstractNumId w:val="3"/>
  </w:num>
  <w:num w:numId="16">
    <w:abstractNumId w:val="16"/>
  </w:num>
  <w:num w:numId="17">
    <w:abstractNumId w:val="17"/>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7A1"/>
    <w:rsid w:val="00006681"/>
    <w:rsid w:val="000168A8"/>
    <w:rsid w:val="00050FFF"/>
    <w:rsid w:val="000552B7"/>
    <w:rsid w:val="0005668A"/>
    <w:rsid w:val="00063F95"/>
    <w:rsid w:val="00081B23"/>
    <w:rsid w:val="000943EE"/>
    <w:rsid w:val="00095B99"/>
    <w:rsid w:val="000B7E48"/>
    <w:rsid w:val="000E14F9"/>
    <w:rsid w:val="00115030"/>
    <w:rsid w:val="0011518A"/>
    <w:rsid w:val="001172E4"/>
    <w:rsid w:val="00117DFC"/>
    <w:rsid w:val="00132AFD"/>
    <w:rsid w:val="00136BC0"/>
    <w:rsid w:val="00164CC9"/>
    <w:rsid w:val="00187C78"/>
    <w:rsid w:val="001963D5"/>
    <w:rsid w:val="001A7651"/>
    <w:rsid w:val="001B1E19"/>
    <w:rsid w:val="002158F9"/>
    <w:rsid w:val="00227779"/>
    <w:rsid w:val="0023055E"/>
    <w:rsid w:val="00240DA9"/>
    <w:rsid w:val="0024789C"/>
    <w:rsid w:val="002563B5"/>
    <w:rsid w:val="002653AB"/>
    <w:rsid w:val="002B7473"/>
    <w:rsid w:val="002D7A49"/>
    <w:rsid w:val="002E3DAA"/>
    <w:rsid w:val="00321A71"/>
    <w:rsid w:val="00356E51"/>
    <w:rsid w:val="003928DD"/>
    <w:rsid w:val="003C2FC7"/>
    <w:rsid w:val="003D54FA"/>
    <w:rsid w:val="00421685"/>
    <w:rsid w:val="004220D8"/>
    <w:rsid w:val="00436DA3"/>
    <w:rsid w:val="004556F1"/>
    <w:rsid w:val="00487C94"/>
    <w:rsid w:val="004B444C"/>
    <w:rsid w:val="004C52A6"/>
    <w:rsid w:val="004C7E1C"/>
    <w:rsid w:val="004D33FE"/>
    <w:rsid w:val="004E06FA"/>
    <w:rsid w:val="004E2D27"/>
    <w:rsid w:val="00504222"/>
    <w:rsid w:val="00510D8C"/>
    <w:rsid w:val="005210ED"/>
    <w:rsid w:val="0054306D"/>
    <w:rsid w:val="00546A1F"/>
    <w:rsid w:val="00580C18"/>
    <w:rsid w:val="00581102"/>
    <w:rsid w:val="005C6AD9"/>
    <w:rsid w:val="005E25AE"/>
    <w:rsid w:val="005E7F81"/>
    <w:rsid w:val="006115CD"/>
    <w:rsid w:val="00621955"/>
    <w:rsid w:val="006367F6"/>
    <w:rsid w:val="00643504"/>
    <w:rsid w:val="006736DA"/>
    <w:rsid w:val="0069534E"/>
    <w:rsid w:val="006B385C"/>
    <w:rsid w:val="006C3E9C"/>
    <w:rsid w:val="006E261D"/>
    <w:rsid w:val="006F6CF6"/>
    <w:rsid w:val="0071111E"/>
    <w:rsid w:val="0072063B"/>
    <w:rsid w:val="007218B8"/>
    <w:rsid w:val="00726C2F"/>
    <w:rsid w:val="00730425"/>
    <w:rsid w:val="00730D04"/>
    <w:rsid w:val="007479A0"/>
    <w:rsid w:val="00755368"/>
    <w:rsid w:val="007A1AF0"/>
    <w:rsid w:val="007D07D9"/>
    <w:rsid w:val="00803F01"/>
    <w:rsid w:val="00821BF3"/>
    <w:rsid w:val="008337AC"/>
    <w:rsid w:val="00894A61"/>
    <w:rsid w:val="008B315C"/>
    <w:rsid w:val="008D4363"/>
    <w:rsid w:val="008D511B"/>
    <w:rsid w:val="009009F8"/>
    <w:rsid w:val="00914CE0"/>
    <w:rsid w:val="00922BA8"/>
    <w:rsid w:val="0093030C"/>
    <w:rsid w:val="009578B3"/>
    <w:rsid w:val="009B3AF6"/>
    <w:rsid w:val="009C25EF"/>
    <w:rsid w:val="009D3896"/>
    <w:rsid w:val="009D78F0"/>
    <w:rsid w:val="009F7A25"/>
    <w:rsid w:val="00A02BB2"/>
    <w:rsid w:val="00A12BD2"/>
    <w:rsid w:val="00A13D14"/>
    <w:rsid w:val="00A17754"/>
    <w:rsid w:val="00A30D29"/>
    <w:rsid w:val="00A82126"/>
    <w:rsid w:val="00A94FBE"/>
    <w:rsid w:val="00AB00CC"/>
    <w:rsid w:val="00AE3811"/>
    <w:rsid w:val="00AE3DE8"/>
    <w:rsid w:val="00AF2722"/>
    <w:rsid w:val="00B210CD"/>
    <w:rsid w:val="00B210E7"/>
    <w:rsid w:val="00B44803"/>
    <w:rsid w:val="00B46C5C"/>
    <w:rsid w:val="00B7393B"/>
    <w:rsid w:val="00B851BB"/>
    <w:rsid w:val="00BA7390"/>
    <w:rsid w:val="00C137A0"/>
    <w:rsid w:val="00C57C65"/>
    <w:rsid w:val="00C66B91"/>
    <w:rsid w:val="00C713D7"/>
    <w:rsid w:val="00C728F9"/>
    <w:rsid w:val="00CE1E7A"/>
    <w:rsid w:val="00D060A2"/>
    <w:rsid w:val="00D3573B"/>
    <w:rsid w:val="00D5008D"/>
    <w:rsid w:val="00D507A1"/>
    <w:rsid w:val="00D73FE3"/>
    <w:rsid w:val="00DB260C"/>
    <w:rsid w:val="00DB2A74"/>
    <w:rsid w:val="00DE0C09"/>
    <w:rsid w:val="00DF02D7"/>
    <w:rsid w:val="00DF50A9"/>
    <w:rsid w:val="00E4170A"/>
    <w:rsid w:val="00E466D8"/>
    <w:rsid w:val="00E46A0D"/>
    <w:rsid w:val="00E54250"/>
    <w:rsid w:val="00E67F31"/>
    <w:rsid w:val="00E73BF0"/>
    <w:rsid w:val="00E76361"/>
    <w:rsid w:val="00E8380D"/>
    <w:rsid w:val="00EC0D7B"/>
    <w:rsid w:val="00EE0CA5"/>
    <w:rsid w:val="00EE3596"/>
    <w:rsid w:val="00F0235D"/>
    <w:rsid w:val="00F204E5"/>
    <w:rsid w:val="00F44D7C"/>
    <w:rsid w:val="00F51F03"/>
    <w:rsid w:val="00F758BA"/>
    <w:rsid w:val="00FA0926"/>
    <w:rsid w:val="00FA4DEA"/>
    <w:rsid w:val="00FB13C2"/>
    <w:rsid w:val="00FB330A"/>
    <w:rsid w:val="00FC50E1"/>
    <w:rsid w:val="00FF5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453C0A-074E-4068-BFA2-C5C31A49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76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76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151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30D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7A1"/>
    <w:pPr>
      <w:ind w:left="720"/>
      <w:contextualSpacing/>
    </w:pPr>
  </w:style>
  <w:style w:type="table" w:styleId="TableGrid">
    <w:name w:val="Table Grid"/>
    <w:basedOn w:val="TableNormal"/>
    <w:uiPriority w:val="39"/>
    <w:rsid w:val="00D5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2BA8"/>
    <w:rPr>
      <w:color w:val="0563C1" w:themeColor="hyperlink"/>
      <w:u w:val="single"/>
    </w:rPr>
  </w:style>
  <w:style w:type="paragraph" w:customStyle="1" w:styleId="Default">
    <w:name w:val="Default"/>
    <w:rsid w:val="001172E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7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361"/>
    <w:rPr>
      <w:rFonts w:ascii="Tahoma" w:hAnsi="Tahoma" w:cs="Tahoma"/>
      <w:sz w:val="16"/>
      <w:szCs w:val="16"/>
    </w:rPr>
  </w:style>
  <w:style w:type="table" w:styleId="MediumShading1-Accent3">
    <w:name w:val="Medium Shading 1 Accent 3"/>
    <w:basedOn w:val="TableNormal"/>
    <w:uiPriority w:val="63"/>
    <w:rsid w:val="004D33F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54306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B85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1BB"/>
  </w:style>
  <w:style w:type="paragraph" w:styleId="Footer">
    <w:name w:val="footer"/>
    <w:basedOn w:val="Normal"/>
    <w:link w:val="FooterChar"/>
    <w:uiPriority w:val="99"/>
    <w:unhideWhenUsed/>
    <w:rsid w:val="00B85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1BB"/>
  </w:style>
  <w:style w:type="paragraph" w:styleId="Title">
    <w:name w:val="Title"/>
    <w:basedOn w:val="Normal"/>
    <w:next w:val="Normal"/>
    <w:link w:val="TitleChar"/>
    <w:uiPriority w:val="10"/>
    <w:qFormat/>
    <w:rsid w:val="00A12B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BD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2BD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12BD2"/>
    <w:rPr>
      <w:color w:val="5A5A5A" w:themeColor="text1" w:themeTint="A5"/>
      <w:spacing w:val="15"/>
    </w:rPr>
  </w:style>
  <w:style w:type="paragraph" w:styleId="NoSpacing">
    <w:name w:val="No Spacing"/>
    <w:uiPriority w:val="1"/>
    <w:qFormat/>
    <w:rsid w:val="00A12BD2"/>
    <w:pPr>
      <w:spacing w:after="0" w:line="240" w:lineRule="auto"/>
    </w:pPr>
  </w:style>
  <w:style w:type="character" w:customStyle="1" w:styleId="Heading1Char">
    <w:name w:val="Heading 1 Char"/>
    <w:basedOn w:val="DefaultParagraphFont"/>
    <w:link w:val="Heading1"/>
    <w:uiPriority w:val="9"/>
    <w:rsid w:val="001A765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A7651"/>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730D04"/>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730D04"/>
  </w:style>
  <w:style w:type="paragraph" w:styleId="NormalWeb">
    <w:name w:val="Normal (Web)"/>
    <w:basedOn w:val="Normal"/>
    <w:uiPriority w:val="99"/>
    <w:unhideWhenUsed/>
    <w:rsid w:val="00730D04"/>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TOCHeading">
    <w:name w:val="TOC Heading"/>
    <w:basedOn w:val="Heading1"/>
    <w:next w:val="Normal"/>
    <w:uiPriority w:val="39"/>
    <w:unhideWhenUsed/>
    <w:qFormat/>
    <w:rsid w:val="006C3E9C"/>
    <w:pPr>
      <w:outlineLvl w:val="9"/>
    </w:pPr>
    <w:rPr>
      <w:lang w:eastAsia="en-US"/>
    </w:rPr>
  </w:style>
  <w:style w:type="paragraph" w:styleId="TOC1">
    <w:name w:val="toc 1"/>
    <w:basedOn w:val="Normal"/>
    <w:next w:val="Normal"/>
    <w:autoRedefine/>
    <w:uiPriority w:val="39"/>
    <w:unhideWhenUsed/>
    <w:rsid w:val="006C3E9C"/>
    <w:pPr>
      <w:spacing w:after="100"/>
    </w:pPr>
  </w:style>
  <w:style w:type="paragraph" w:styleId="TOC2">
    <w:name w:val="toc 2"/>
    <w:basedOn w:val="Normal"/>
    <w:next w:val="Normal"/>
    <w:autoRedefine/>
    <w:uiPriority w:val="39"/>
    <w:unhideWhenUsed/>
    <w:rsid w:val="006C3E9C"/>
    <w:pPr>
      <w:spacing w:after="100"/>
      <w:ind w:left="220"/>
    </w:pPr>
  </w:style>
  <w:style w:type="character" w:customStyle="1" w:styleId="Heading3Char">
    <w:name w:val="Heading 3 Char"/>
    <w:basedOn w:val="DefaultParagraphFont"/>
    <w:link w:val="Heading3"/>
    <w:uiPriority w:val="9"/>
    <w:semiHidden/>
    <w:rsid w:val="0011518A"/>
    <w:rPr>
      <w:rFonts w:asciiTheme="majorHAnsi" w:eastAsiaTheme="majorEastAsia" w:hAnsiTheme="majorHAnsi" w:cstheme="majorBidi"/>
      <w:color w:val="1F4D78" w:themeColor="accent1" w:themeShade="7F"/>
      <w:sz w:val="24"/>
      <w:szCs w:val="24"/>
    </w:rPr>
  </w:style>
  <w:style w:type="paragraph" w:customStyle="1" w:styleId="MediumGrid1-Accent21">
    <w:name w:val="Medium Grid 1 - Accent 21"/>
    <w:basedOn w:val="Normal"/>
    <w:uiPriority w:val="34"/>
    <w:qFormat/>
    <w:rsid w:val="0011518A"/>
    <w:pPr>
      <w:widowControl w:val="0"/>
      <w:numPr>
        <w:numId w:val="18"/>
      </w:numPr>
      <w:autoSpaceDE w:val="0"/>
      <w:autoSpaceDN w:val="0"/>
      <w:adjustRightInd w:val="0"/>
      <w:spacing w:after="120" w:line="240" w:lineRule="auto"/>
    </w:pPr>
    <w:rPr>
      <w:rFonts w:ascii="Verdana" w:eastAsia="Cambria" w:hAnsi="Verdana" w:cs="Verdana"/>
      <w:kern w:val="1"/>
      <w:szCs w:val="32"/>
      <w:lang w:eastAsia="en-US"/>
    </w:rPr>
  </w:style>
  <w:style w:type="paragraph" w:customStyle="1" w:styleId="00CourseName">
    <w:name w:val="00 Course Name"/>
    <w:basedOn w:val="Heading1"/>
    <w:qFormat/>
    <w:rsid w:val="0011518A"/>
    <w:pPr>
      <w:spacing w:after="240" w:line="240" w:lineRule="auto"/>
    </w:pPr>
    <w:rPr>
      <w:rFonts w:ascii="Verdana" w:eastAsia="Times New Roman" w:hAnsi="Verdana" w:cs="Times New Roman"/>
      <w:b/>
      <w:bCs/>
      <w:color w:val="000000"/>
      <w:kern w:val="1"/>
      <w:sz w:val="36"/>
      <w:lang w:val="x-none" w:eastAsia="x-none"/>
    </w:rPr>
  </w:style>
  <w:style w:type="paragraph" w:customStyle="1" w:styleId="ImportantNote">
    <w:name w:val="Important Note"/>
    <w:basedOn w:val="Normal"/>
    <w:qFormat/>
    <w:rsid w:val="0011518A"/>
    <w:pPr>
      <w:widowControl w:val="0"/>
      <w:pBdr>
        <w:top w:val="single" w:sz="4" w:space="1" w:color="auto"/>
        <w:left w:val="single" w:sz="4" w:space="4" w:color="auto"/>
        <w:bottom w:val="single" w:sz="4" w:space="1" w:color="auto"/>
        <w:right w:val="single" w:sz="4" w:space="4" w:color="auto"/>
      </w:pBdr>
      <w:shd w:val="solid" w:color="D9D9D9" w:fill="auto"/>
      <w:autoSpaceDE w:val="0"/>
      <w:autoSpaceDN w:val="0"/>
      <w:adjustRightInd w:val="0"/>
      <w:spacing w:before="600" w:after="240" w:line="240" w:lineRule="auto"/>
    </w:pPr>
    <w:rPr>
      <w:rFonts w:ascii="Verdana" w:eastAsia="Cambria" w:hAnsi="Verdana" w:cs="Verdana"/>
      <w:bCs/>
      <w:kern w:val="1"/>
      <w:szCs w:val="32"/>
      <w:lang w:eastAsia="en-US"/>
    </w:rPr>
  </w:style>
  <w:style w:type="paragraph" w:styleId="BodyText3">
    <w:name w:val="Body Text 3"/>
    <w:basedOn w:val="Normal"/>
    <w:link w:val="BodyText3Char"/>
    <w:rsid w:val="0011518A"/>
    <w:pPr>
      <w:spacing w:after="0" w:line="240" w:lineRule="auto"/>
    </w:pPr>
    <w:rPr>
      <w:rFonts w:ascii="Times New Roman" w:eastAsia="Times New Roman" w:hAnsi="Times New Roman" w:cs="Times New Roman"/>
      <w:b/>
      <w:sz w:val="24"/>
      <w:szCs w:val="20"/>
      <w:lang w:val="x-none" w:eastAsia="x-none"/>
    </w:rPr>
  </w:style>
  <w:style w:type="character" w:customStyle="1" w:styleId="BodyText3Char">
    <w:name w:val="Body Text 3 Char"/>
    <w:basedOn w:val="DefaultParagraphFont"/>
    <w:link w:val="BodyText3"/>
    <w:rsid w:val="0011518A"/>
    <w:rPr>
      <w:rFonts w:ascii="Times New Roman" w:eastAsia="Times New Roman" w:hAnsi="Times New Roman" w:cs="Times New Roman"/>
      <w:b/>
      <w:sz w:val="24"/>
      <w:szCs w:val="20"/>
      <w:lang w:val="x-none" w:eastAsia="x-none"/>
    </w:rPr>
  </w:style>
  <w:style w:type="character" w:styleId="CommentReference">
    <w:name w:val="annotation reference"/>
    <w:basedOn w:val="DefaultParagraphFont"/>
    <w:uiPriority w:val="99"/>
    <w:semiHidden/>
    <w:unhideWhenUsed/>
    <w:rsid w:val="00D73FE3"/>
    <w:rPr>
      <w:sz w:val="16"/>
      <w:szCs w:val="16"/>
    </w:rPr>
  </w:style>
  <w:style w:type="paragraph" w:styleId="CommentText">
    <w:name w:val="annotation text"/>
    <w:basedOn w:val="Normal"/>
    <w:link w:val="CommentTextChar"/>
    <w:uiPriority w:val="99"/>
    <w:semiHidden/>
    <w:unhideWhenUsed/>
    <w:rsid w:val="00D73FE3"/>
    <w:pPr>
      <w:spacing w:line="240" w:lineRule="auto"/>
    </w:pPr>
    <w:rPr>
      <w:sz w:val="20"/>
      <w:szCs w:val="20"/>
    </w:rPr>
  </w:style>
  <w:style w:type="character" w:customStyle="1" w:styleId="CommentTextChar">
    <w:name w:val="Comment Text Char"/>
    <w:basedOn w:val="DefaultParagraphFont"/>
    <w:link w:val="CommentText"/>
    <w:uiPriority w:val="99"/>
    <w:semiHidden/>
    <w:rsid w:val="00D73FE3"/>
    <w:rPr>
      <w:sz w:val="20"/>
      <w:szCs w:val="20"/>
    </w:rPr>
  </w:style>
  <w:style w:type="paragraph" w:styleId="CommentSubject">
    <w:name w:val="annotation subject"/>
    <w:basedOn w:val="CommentText"/>
    <w:next w:val="CommentText"/>
    <w:link w:val="CommentSubjectChar"/>
    <w:uiPriority w:val="99"/>
    <w:semiHidden/>
    <w:unhideWhenUsed/>
    <w:rsid w:val="00D73FE3"/>
    <w:rPr>
      <w:b/>
      <w:bCs/>
    </w:rPr>
  </w:style>
  <w:style w:type="character" w:customStyle="1" w:styleId="CommentSubjectChar">
    <w:name w:val="Comment Subject Char"/>
    <w:basedOn w:val="CommentTextChar"/>
    <w:link w:val="CommentSubject"/>
    <w:uiPriority w:val="99"/>
    <w:semiHidden/>
    <w:rsid w:val="00D73F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817971">
      <w:bodyDiv w:val="1"/>
      <w:marLeft w:val="0"/>
      <w:marRight w:val="0"/>
      <w:marTop w:val="0"/>
      <w:marBottom w:val="0"/>
      <w:divBdr>
        <w:top w:val="none" w:sz="0" w:space="0" w:color="auto"/>
        <w:left w:val="none" w:sz="0" w:space="0" w:color="auto"/>
        <w:bottom w:val="none" w:sz="0" w:space="0" w:color="auto"/>
        <w:right w:val="none" w:sz="0" w:space="0" w:color="auto"/>
      </w:divBdr>
      <w:divsChild>
        <w:div w:id="88505866">
          <w:marLeft w:val="0"/>
          <w:marRight w:val="0"/>
          <w:marTop w:val="0"/>
          <w:marBottom w:val="0"/>
          <w:divBdr>
            <w:top w:val="none" w:sz="0" w:space="0" w:color="auto"/>
            <w:left w:val="none" w:sz="0" w:space="0" w:color="auto"/>
            <w:bottom w:val="none" w:sz="0" w:space="0" w:color="auto"/>
            <w:right w:val="none" w:sz="0" w:space="0" w:color="auto"/>
          </w:divBdr>
        </w:div>
        <w:div w:id="94718198">
          <w:marLeft w:val="0"/>
          <w:marRight w:val="0"/>
          <w:marTop w:val="0"/>
          <w:marBottom w:val="0"/>
          <w:divBdr>
            <w:top w:val="none" w:sz="0" w:space="0" w:color="auto"/>
            <w:left w:val="none" w:sz="0" w:space="0" w:color="auto"/>
            <w:bottom w:val="none" w:sz="0" w:space="0" w:color="auto"/>
            <w:right w:val="none" w:sz="0" w:space="0" w:color="auto"/>
          </w:divBdr>
        </w:div>
        <w:div w:id="109011065">
          <w:marLeft w:val="0"/>
          <w:marRight w:val="0"/>
          <w:marTop w:val="0"/>
          <w:marBottom w:val="0"/>
          <w:divBdr>
            <w:top w:val="none" w:sz="0" w:space="0" w:color="auto"/>
            <w:left w:val="none" w:sz="0" w:space="0" w:color="auto"/>
            <w:bottom w:val="none" w:sz="0" w:space="0" w:color="auto"/>
            <w:right w:val="none" w:sz="0" w:space="0" w:color="auto"/>
          </w:divBdr>
        </w:div>
        <w:div w:id="1707414876">
          <w:marLeft w:val="0"/>
          <w:marRight w:val="0"/>
          <w:marTop w:val="0"/>
          <w:marBottom w:val="0"/>
          <w:divBdr>
            <w:top w:val="none" w:sz="0" w:space="0" w:color="auto"/>
            <w:left w:val="none" w:sz="0" w:space="0" w:color="auto"/>
            <w:bottom w:val="none" w:sz="0" w:space="0" w:color="auto"/>
            <w:right w:val="none" w:sz="0" w:space="0" w:color="auto"/>
          </w:divBdr>
        </w:div>
      </w:divsChild>
    </w:div>
    <w:div w:id="957566409">
      <w:bodyDiv w:val="1"/>
      <w:marLeft w:val="0"/>
      <w:marRight w:val="0"/>
      <w:marTop w:val="0"/>
      <w:marBottom w:val="0"/>
      <w:divBdr>
        <w:top w:val="none" w:sz="0" w:space="0" w:color="auto"/>
        <w:left w:val="none" w:sz="0" w:space="0" w:color="auto"/>
        <w:bottom w:val="none" w:sz="0" w:space="0" w:color="auto"/>
        <w:right w:val="none" w:sz="0" w:space="0" w:color="auto"/>
      </w:divBdr>
    </w:div>
    <w:div w:id="1019770432">
      <w:bodyDiv w:val="1"/>
      <w:marLeft w:val="0"/>
      <w:marRight w:val="0"/>
      <w:marTop w:val="0"/>
      <w:marBottom w:val="0"/>
      <w:divBdr>
        <w:top w:val="none" w:sz="0" w:space="0" w:color="auto"/>
        <w:left w:val="none" w:sz="0" w:space="0" w:color="auto"/>
        <w:bottom w:val="none" w:sz="0" w:space="0" w:color="auto"/>
        <w:right w:val="none" w:sz="0" w:space="0" w:color="auto"/>
      </w:divBdr>
    </w:div>
    <w:div w:id="1374379148">
      <w:bodyDiv w:val="1"/>
      <w:marLeft w:val="0"/>
      <w:marRight w:val="0"/>
      <w:marTop w:val="0"/>
      <w:marBottom w:val="0"/>
      <w:divBdr>
        <w:top w:val="none" w:sz="0" w:space="0" w:color="auto"/>
        <w:left w:val="none" w:sz="0" w:space="0" w:color="auto"/>
        <w:bottom w:val="none" w:sz="0" w:space="0" w:color="auto"/>
        <w:right w:val="none" w:sz="0" w:space="0" w:color="auto"/>
      </w:divBdr>
      <w:divsChild>
        <w:div w:id="709066229">
          <w:marLeft w:val="0"/>
          <w:marRight w:val="0"/>
          <w:marTop w:val="0"/>
          <w:marBottom w:val="0"/>
          <w:divBdr>
            <w:top w:val="none" w:sz="0" w:space="0" w:color="auto"/>
            <w:left w:val="none" w:sz="0" w:space="0" w:color="auto"/>
            <w:bottom w:val="none" w:sz="0" w:space="0" w:color="auto"/>
            <w:right w:val="none" w:sz="0" w:space="0" w:color="auto"/>
          </w:divBdr>
        </w:div>
      </w:divsChild>
    </w:div>
    <w:div w:id="1529219898">
      <w:bodyDiv w:val="1"/>
      <w:marLeft w:val="0"/>
      <w:marRight w:val="0"/>
      <w:marTop w:val="0"/>
      <w:marBottom w:val="0"/>
      <w:divBdr>
        <w:top w:val="none" w:sz="0" w:space="0" w:color="auto"/>
        <w:left w:val="none" w:sz="0" w:space="0" w:color="auto"/>
        <w:bottom w:val="none" w:sz="0" w:space="0" w:color="auto"/>
        <w:right w:val="none" w:sz="0" w:space="0" w:color="auto"/>
      </w:divBdr>
    </w:div>
    <w:div w:id="1664704542">
      <w:bodyDiv w:val="1"/>
      <w:marLeft w:val="0"/>
      <w:marRight w:val="0"/>
      <w:marTop w:val="0"/>
      <w:marBottom w:val="0"/>
      <w:divBdr>
        <w:top w:val="none" w:sz="0" w:space="0" w:color="auto"/>
        <w:left w:val="none" w:sz="0" w:space="0" w:color="auto"/>
        <w:bottom w:val="none" w:sz="0" w:space="0" w:color="auto"/>
        <w:right w:val="none" w:sz="0" w:space="0" w:color="auto"/>
      </w:divBdr>
      <w:divsChild>
        <w:div w:id="332758891">
          <w:marLeft w:val="0"/>
          <w:marRight w:val="0"/>
          <w:marTop w:val="0"/>
          <w:marBottom w:val="0"/>
          <w:divBdr>
            <w:top w:val="none" w:sz="0" w:space="0" w:color="auto"/>
            <w:left w:val="none" w:sz="0" w:space="0" w:color="auto"/>
            <w:bottom w:val="none" w:sz="0" w:space="0" w:color="auto"/>
            <w:right w:val="none" w:sz="0" w:space="0" w:color="auto"/>
          </w:divBdr>
        </w:div>
      </w:divsChild>
    </w:div>
    <w:div w:id="183140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uwsp.edu/veteran-services/Pages/Call-Up-Guideline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S@uwsp.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docs.legis.wisconsin.gov/code/admin_code/uws/14.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uwsp.edu/infotech/Pages/ServiceDesk/default.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102</Number>
    <Section xmlns="409cf07c-705a-4568-bc2e-e1a7cd36a2d3">1-3</Section>
    <Calendar_x0020_Year xmlns="409cf07c-705a-4568-bc2e-e1a7cd36a2d3">2018</Calendar_x0020_Year>
    <Course_x0020_Name xmlns="409cf07c-705a-4568-bc2e-e1a7cd36a2d3">Information Literacy Skills for College-Level Research / Honors Program</Course_x0020_Name>
    <Instructor xmlns="409cf07c-705a-4568-bc2e-e1a7cd36a2d3">Dave Dettman</Instructor>
    <Pre xmlns="409cf07c-705a-4568-bc2e-e1a7cd36a2d3">62</Pre>
    <Campus xmlns="409cf07c-705a-4568-bc2e-e1a7cd36a2d3">
      <Value>Stevens Point</Value>
    </Camp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05CB8-232C-45C6-9362-E42A9DBA2864}"/>
</file>

<file path=customXml/itemProps2.xml><?xml version="1.0" encoding="utf-8"?>
<ds:datastoreItem xmlns:ds="http://schemas.openxmlformats.org/officeDocument/2006/customXml" ds:itemID="{AF1AC6D1-2658-4614-97FF-0A6855E421D1}">
  <ds:schemaRefs>
    <ds:schemaRef ds:uri="http://schemas.microsoft.com/sharepoint/v3/contenttype/forms"/>
  </ds:schemaRefs>
</ds:datastoreItem>
</file>

<file path=customXml/itemProps3.xml><?xml version="1.0" encoding="utf-8"?>
<ds:datastoreItem xmlns:ds="http://schemas.openxmlformats.org/officeDocument/2006/customXml" ds:itemID="{2069FBE5-BB57-4DCC-9C4E-575430C7A4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11F74E-7741-4710-80E8-636E01A2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2982</Words>
  <Characters>16999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Kozikowski, Katelyn</dc:creator>
  <cp:keywords/>
  <dc:description/>
  <cp:lastModifiedBy>Dettman, Dave</cp:lastModifiedBy>
  <cp:revision>2</cp:revision>
  <cp:lastPrinted>2018-01-19T17:57:00Z</cp:lastPrinted>
  <dcterms:created xsi:type="dcterms:W3CDTF">2018-11-06T16:45:00Z</dcterms:created>
  <dcterms:modified xsi:type="dcterms:W3CDTF">2018-11-06T16:45:00Z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